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8AE" w:rsidRDefault="00F658AE" w:rsidP="0056757F">
      <w:pPr>
        <w:widowControl w:val="0"/>
        <w:jc w:val="center"/>
        <w:rPr>
          <w:b/>
        </w:rPr>
      </w:pPr>
    </w:p>
    <w:p w:rsidR="00D74DE8" w:rsidRPr="00AB4E72" w:rsidRDefault="00D74DE8" w:rsidP="0056757F">
      <w:pPr>
        <w:widowControl w:val="0"/>
        <w:jc w:val="center"/>
        <w:rPr>
          <w:b/>
        </w:rPr>
      </w:pPr>
      <w:r w:rsidRPr="00AB4E72">
        <w:rPr>
          <w:b/>
        </w:rPr>
        <w:t>Důvodová zpráva</w:t>
      </w:r>
    </w:p>
    <w:p w:rsidR="00D74DE8" w:rsidRPr="009E0FCA" w:rsidRDefault="00D74DE8" w:rsidP="00083B2B">
      <w:pPr>
        <w:widowControl w:val="0"/>
      </w:pPr>
    </w:p>
    <w:p w:rsidR="009E0FCA" w:rsidRDefault="00D74DE8" w:rsidP="00083B2B">
      <w:pPr>
        <w:widowControl w:val="0"/>
        <w:rPr>
          <w:rFonts w:cs="Arial"/>
          <w:bCs/>
        </w:rPr>
      </w:pPr>
      <w:r w:rsidRPr="009E0FCA">
        <w:rPr>
          <w:color w:val="000000" w:themeColor="text1"/>
        </w:rPr>
        <w:t xml:space="preserve">Odbor strategie a řízení </w:t>
      </w:r>
      <w:r w:rsidR="002800F5" w:rsidRPr="009E0FCA">
        <w:rPr>
          <w:color w:val="000000" w:themeColor="text1"/>
        </w:rPr>
        <w:t xml:space="preserve">ve spolupráci s odborem majetkoprávním a odborem právním </w:t>
      </w:r>
      <w:r w:rsidRPr="009E0FCA">
        <w:rPr>
          <w:color w:val="000000" w:themeColor="text1"/>
        </w:rPr>
        <w:t xml:space="preserve">předkládá </w:t>
      </w:r>
      <w:r w:rsidR="007F2A7A">
        <w:rPr>
          <w:color w:val="000000" w:themeColor="text1"/>
        </w:rPr>
        <w:t xml:space="preserve">Zastupitelstvu </w:t>
      </w:r>
      <w:r w:rsidRPr="009E0FCA">
        <w:rPr>
          <w:color w:val="000000" w:themeColor="text1"/>
        </w:rPr>
        <w:t xml:space="preserve">města Olomouce (dále jen </w:t>
      </w:r>
      <w:r w:rsidR="007F2A7A">
        <w:rPr>
          <w:color w:val="000000" w:themeColor="text1"/>
        </w:rPr>
        <w:t>Z</w:t>
      </w:r>
      <w:r w:rsidRPr="009E0FCA">
        <w:rPr>
          <w:color w:val="000000" w:themeColor="text1"/>
        </w:rPr>
        <w:t xml:space="preserve">MO) k projednání </w:t>
      </w:r>
      <w:r w:rsidR="009E0FCA" w:rsidRPr="009E0FCA">
        <w:rPr>
          <w:color w:val="000000" w:themeColor="text1"/>
        </w:rPr>
        <w:t xml:space="preserve">návrh </w:t>
      </w:r>
      <w:r w:rsidR="009E0FCA" w:rsidRPr="009E0FCA">
        <w:rPr>
          <w:rFonts w:cs="Arial"/>
          <w:bCs/>
        </w:rPr>
        <w:t>Memoranda o spolupráci při navýšení základního kapitálu společnosti OLTERM &amp; TD Olomouc, a.s.</w:t>
      </w:r>
      <w:r w:rsidR="000A3222">
        <w:rPr>
          <w:rFonts w:cs="Arial"/>
          <w:bCs/>
        </w:rPr>
        <w:t xml:space="preserve"> (dále též </w:t>
      </w:r>
      <w:proofErr w:type="spellStart"/>
      <w:r w:rsidR="000A3222">
        <w:rPr>
          <w:rFonts w:cs="Arial"/>
          <w:bCs/>
        </w:rPr>
        <w:t>Olterm</w:t>
      </w:r>
      <w:proofErr w:type="spellEnd"/>
      <w:r w:rsidR="000A3222">
        <w:rPr>
          <w:rFonts w:cs="Arial"/>
          <w:bCs/>
        </w:rPr>
        <w:t>)</w:t>
      </w:r>
      <w:r w:rsidR="00AD3A28">
        <w:rPr>
          <w:rFonts w:cs="Arial"/>
          <w:bCs/>
        </w:rPr>
        <w:t>.</w:t>
      </w:r>
    </w:p>
    <w:p w:rsidR="000A3222" w:rsidRDefault="000A3222" w:rsidP="00083B2B">
      <w:pPr>
        <w:widowControl w:val="0"/>
        <w:rPr>
          <w:rFonts w:cs="Arial"/>
          <w:bCs/>
        </w:rPr>
      </w:pPr>
    </w:p>
    <w:p w:rsidR="000A3222" w:rsidRPr="009E0FCA" w:rsidRDefault="000A3222" w:rsidP="000A3222">
      <w:pPr>
        <w:widowControl w:val="0"/>
        <w:rPr>
          <w:color w:val="000000" w:themeColor="text1"/>
        </w:rPr>
      </w:pPr>
      <w:r w:rsidRPr="009E0FCA">
        <w:rPr>
          <w:color w:val="000000" w:themeColor="text1"/>
        </w:rPr>
        <w:t xml:space="preserve">Toto memorandum navazuje na bod s názvem </w:t>
      </w:r>
      <w:r w:rsidRPr="009E0FCA">
        <w:t xml:space="preserve">Správa a provozování teplárenské infrastruktury v majetku </w:t>
      </w:r>
      <w:proofErr w:type="spellStart"/>
      <w:r w:rsidRPr="009E0FCA">
        <w:t>SMOl</w:t>
      </w:r>
      <w:proofErr w:type="spellEnd"/>
      <w:r w:rsidRPr="009E0FCA">
        <w:t xml:space="preserve"> po roce 2024, který byl projednán RMO dne 26. 4. 2021, kde v rámci </w:t>
      </w:r>
      <w:r w:rsidRPr="009E0FCA">
        <w:rPr>
          <w:color w:val="000000" w:themeColor="text1"/>
        </w:rPr>
        <w:t xml:space="preserve">zpracované „Studie posouzení variant zajištění správy a provozování teplárenské infrastruktury v majetku statutárního města Olomouce po roce 2024“ bylo doporučeno postupovat </w:t>
      </w:r>
      <w:r w:rsidR="00913891" w:rsidRPr="00913891">
        <w:t>dle</w:t>
      </w:r>
      <w:r w:rsidRPr="00AD3A28">
        <w:rPr>
          <w:color w:val="FF0000"/>
        </w:rPr>
        <w:t xml:space="preserve"> </w:t>
      </w:r>
      <w:r w:rsidRPr="009E0FCA">
        <w:rPr>
          <w:b/>
          <w:color w:val="000000" w:themeColor="text1"/>
        </w:rPr>
        <w:t xml:space="preserve">varianty D1: </w:t>
      </w:r>
      <w:r w:rsidRPr="009E0FCA">
        <w:rPr>
          <w:color w:val="000000" w:themeColor="text1"/>
        </w:rPr>
        <w:t xml:space="preserve">Vložení majetku </w:t>
      </w:r>
      <w:proofErr w:type="spellStart"/>
      <w:r w:rsidRPr="009E0FCA">
        <w:rPr>
          <w:color w:val="000000" w:themeColor="text1"/>
        </w:rPr>
        <w:t>SMOl</w:t>
      </w:r>
      <w:proofErr w:type="spellEnd"/>
      <w:r w:rsidRPr="009E0FCA">
        <w:rPr>
          <w:color w:val="000000" w:themeColor="text1"/>
        </w:rPr>
        <w:t xml:space="preserve"> do společnosti OLTERM &amp; TD Olomouc, a.s. za navýšení podílu v </w:t>
      </w:r>
      <w:proofErr w:type="spellStart"/>
      <w:r w:rsidRPr="009E0FCA">
        <w:rPr>
          <w:color w:val="000000" w:themeColor="text1"/>
        </w:rPr>
        <w:t>Oltermu</w:t>
      </w:r>
      <w:proofErr w:type="spellEnd"/>
      <w:r w:rsidRPr="009E0FCA">
        <w:rPr>
          <w:color w:val="000000" w:themeColor="text1"/>
        </w:rPr>
        <w:t>.</w:t>
      </w:r>
    </w:p>
    <w:p w:rsidR="00276FA7" w:rsidRDefault="00276FA7" w:rsidP="00083B2B">
      <w:pPr>
        <w:widowControl w:val="0"/>
        <w:rPr>
          <w:color w:val="000000" w:themeColor="text1"/>
        </w:rPr>
      </w:pPr>
    </w:p>
    <w:p w:rsidR="00D955F9" w:rsidRDefault="00D955F9" w:rsidP="00083B2B">
      <w:pPr>
        <w:widowControl w:val="0"/>
        <w:rPr>
          <w:color w:val="000000" w:themeColor="text1"/>
        </w:rPr>
      </w:pPr>
    </w:p>
    <w:p w:rsidR="007F2A7A" w:rsidRPr="007F2A7A" w:rsidRDefault="007F2A7A" w:rsidP="007F2A7A">
      <w:pPr>
        <w:widowControl w:val="0"/>
        <w:numPr>
          <w:ilvl w:val="0"/>
          <w:numId w:val="35"/>
        </w:numPr>
        <w:rPr>
          <w:b/>
          <w:color w:val="000000" w:themeColor="text1"/>
        </w:rPr>
      </w:pPr>
      <w:r w:rsidRPr="007F2A7A">
        <w:rPr>
          <w:b/>
          <w:color w:val="000000" w:themeColor="text1"/>
        </w:rPr>
        <w:t>„Studie Posouzení variant zajištění správy a provozování teplárenské infrastruktury v majetku statutárního města Olomouce po roce 2024“</w:t>
      </w:r>
    </w:p>
    <w:p w:rsidR="007F2A7A" w:rsidRPr="007F2A7A" w:rsidRDefault="007F2A7A" w:rsidP="007F2A7A">
      <w:pPr>
        <w:widowControl w:val="0"/>
        <w:rPr>
          <w:color w:val="000000" w:themeColor="text1"/>
        </w:rPr>
      </w:pPr>
      <w:r w:rsidRPr="007F2A7A">
        <w:rPr>
          <w:color w:val="000000" w:themeColor="text1"/>
        </w:rPr>
        <w:t xml:space="preserve">Cílem zpracování </w:t>
      </w:r>
      <w:r w:rsidRPr="007F2A7A">
        <w:rPr>
          <w:b/>
          <w:color w:val="000000" w:themeColor="text1"/>
        </w:rPr>
        <w:t xml:space="preserve">„Studie posouzení variant zajištění správy a provozování teplárenské infrastruktury v majetku statutárního města Olomouce po roce 2024“ </w:t>
      </w:r>
      <w:r w:rsidRPr="007F2A7A">
        <w:rPr>
          <w:color w:val="000000" w:themeColor="text1"/>
        </w:rPr>
        <w:t>(dále jen Studie)</w:t>
      </w:r>
      <w:r w:rsidRPr="007F2A7A">
        <w:rPr>
          <w:b/>
          <w:color w:val="000000" w:themeColor="text1"/>
        </w:rPr>
        <w:t xml:space="preserve"> </w:t>
      </w:r>
      <w:r w:rsidRPr="007F2A7A">
        <w:rPr>
          <w:color w:val="000000" w:themeColor="text1"/>
        </w:rPr>
        <w:t>je analyzovat možnosti dalšího postupu v oblasti poskytování tepla s ohledem na konstrukci aktuálního znění uzavřené smlouvy z roku 1994, podle které existuje automatický pětiletý prodlužovací cyklus, vždy v době před ukončením tohoto cyklu lze smlouvu ukončit. Další takový cyklus končí k 31. 12. 2024.</w:t>
      </w:r>
    </w:p>
    <w:p w:rsidR="007F2A7A" w:rsidRPr="007F2A7A" w:rsidRDefault="007F2A7A" w:rsidP="007F2A7A">
      <w:pPr>
        <w:widowControl w:val="0"/>
        <w:rPr>
          <w:color w:val="000000" w:themeColor="text1"/>
        </w:rPr>
      </w:pPr>
    </w:p>
    <w:p w:rsidR="007F2A7A" w:rsidRPr="007F2A7A" w:rsidRDefault="007F2A7A" w:rsidP="007F2A7A">
      <w:pPr>
        <w:widowControl w:val="0"/>
        <w:rPr>
          <w:color w:val="000000" w:themeColor="text1"/>
        </w:rPr>
      </w:pPr>
      <w:r w:rsidRPr="007F2A7A">
        <w:rPr>
          <w:color w:val="000000" w:themeColor="text1"/>
        </w:rPr>
        <w:t xml:space="preserve">Obsahem Studie je mimo úvodní kapitoly a kapitoly o provozování teplárenské infrastruktury v ČR představení současného modelu provozování teplárenské infrastruktury </w:t>
      </w:r>
      <w:proofErr w:type="spellStart"/>
      <w:r w:rsidRPr="007F2A7A">
        <w:rPr>
          <w:color w:val="000000" w:themeColor="text1"/>
        </w:rPr>
        <w:t>SMOl</w:t>
      </w:r>
      <w:proofErr w:type="spellEnd"/>
      <w:r w:rsidRPr="007F2A7A">
        <w:rPr>
          <w:color w:val="000000" w:themeColor="text1"/>
        </w:rPr>
        <w:t xml:space="preserve">. </w:t>
      </w:r>
    </w:p>
    <w:p w:rsidR="007F2A7A" w:rsidRPr="007F2A7A" w:rsidRDefault="007F2A7A" w:rsidP="007F2A7A">
      <w:pPr>
        <w:widowControl w:val="0"/>
        <w:rPr>
          <w:color w:val="000000" w:themeColor="text1"/>
        </w:rPr>
      </w:pPr>
      <w:r w:rsidRPr="007F2A7A">
        <w:rPr>
          <w:color w:val="000000" w:themeColor="text1"/>
        </w:rPr>
        <w:t xml:space="preserve">Důležitou kapitolu představuje identifikace a popis možných variant zajištění správy a provozování teplárenské infrastruktury v majetku města Olomouce po roce 2024 včetně posouzení a popisu zákonného a základního smluvního rámce, posouzení proveditelnosti všech v úvahu připadajících identifikovaných variant z hlediska právního, provozně-technického a časového. Žádná posuzovaná varianta nebyla posouzena jako neproveditelná. </w:t>
      </w:r>
    </w:p>
    <w:p w:rsidR="007F2A7A" w:rsidRPr="007F2A7A" w:rsidRDefault="007F2A7A" w:rsidP="007F2A7A">
      <w:pPr>
        <w:widowControl w:val="0"/>
        <w:rPr>
          <w:color w:val="000000" w:themeColor="text1"/>
        </w:rPr>
      </w:pPr>
      <w:r w:rsidRPr="007F2A7A">
        <w:rPr>
          <w:color w:val="000000" w:themeColor="text1"/>
        </w:rPr>
        <w:t>Posuzovány byly následující varianty:</w:t>
      </w:r>
    </w:p>
    <w:p w:rsidR="007F2A7A" w:rsidRPr="007F2A7A" w:rsidRDefault="007F2A7A" w:rsidP="007F2A7A">
      <w:pPr>
        <w:widowControl w:val="0"/>
        <w:numPr>
          <w:ilvl w:val="0"/>
          <w:numId w:val="34"/>
        </w:numPr>
        <w:rPr>
          <w:color w:val="000000" w:themeColor="text1"/>
        </w:rPr>
      </w:pPr>
      <w:r w:rsidRPr="007F2A7A">
        <w:rPr>
          <w:color w:val="000000" w:themeColor="text1"/>
        </w:rPr>
        <w:t>A: Nulová varianta:</w:t>
      </w:r>
    </w:p>
    <w:p w:rsidR="007F2A7A" w:rsidRPr="007F2A7A" w:rsidRDefault="007F2A7A" w:rsidP="007F2A7A">
      <w:pPr>
        <w:widowControl w:val="0"/>
        <w:numPr>
          <w:ilvl w:val="1"/>
          <w:numId w:val="32"/>
        </w:numPr>
        <w:rPr>
          <w:color w:val="000000" w:themeColor="text1"/>
        </w:rPr>
      </w:pPr>
      <w:r w:rsidRPr="007F2A7A">
        <w:rPr>
          <w:color w:val="000000" w:themeColor="text1"/>
        </w:rPr>
        <w:t>A1: žádné aktivní kroky</w:t>
      </w:r>
    </w:p>
    <w:p w:rsidR="007F2A7A" w:rsidRPr="007F2A7A" w:rsidRDefault="007F2A7A" w:rsidP="007F2A7A">
      <w:pPr>
        <w:widowControl w:val="0"/>
        <w:numPr>
          <w:ilvl w:val="1"/>
          <w:numId w:val="32"/>
        </w:numPr>
        <w:rPr>
          <w:color w:val="000000" w:themeColor="text1"/>
        </w:rPr>
      </w:pPr>
      <w:r w:rsidRPr="007F2A7A">
        <w:rPr>
          <w:color w:val="000000" w:themeColor="text1"/>
        </w:rPr>
        <w:t>A2: přechodné zajištění provozování</w:t>
      </w:r>
    </w:p>
    <w:p w:rsidR="007F2A7A" w:rsidRPr="007F2A7A" w:rsidRDefault="007F2A7A" w:rsidP="007F2A7A">
      <w:pPr>
        <w:widowControl w:val="0"/>
        <w:numPr>
          <w:ilvl w:val="0"/>
          <w:numId w:val="34"/>
        </w:numPr>
        <w:rPr>
          <w:color w:val="000000" w:themeColor="text1"/>
        </w:rPr>
      </w:pPr>
      <w:r w:rsidRPr="007F2A7A">
        <w:rPr>
          <w:color w:val="000000" w:themeColor="text1"/>
        </w:rPr>
        <w:t>B: Oddílný model</w:t>
      </w:r>
    </w:p>
    <w:p w:rsidR="007F2A7A" w:rsidRPr="007F2A7A" w:rsidRDefault="007F2A7A" w:rsidP="007F2A7A">
      <w:pPr>
        <w:widowControl w:val="0"/>
        <w:numPr>
          <w:ilvl w:val="1"/>
          <w:numId w:val="32"/>
        </w:numPr>
        <w:rPr>
          <w:color w:val="000000" w:themeColor="text1"/>
        </w:rPr>
      </w:pPr>
      <w:r w:rsidRPr="007F2A7A">
        <w:rPr>
          <w:color w:val="000000" w:themeColor="text1"/>
        </w:rPr>
        <w:t>B1: koncese (majetek města)</w:t>
      </w:r>
    </w:p>
    <w:p w:rsidR="007F2A7A" w:rsidRPr="007F2A7A" w:rsidRDefault="007F2A7A" w:rsidP="007F2A7A">
      <w:pPr>
        <w:widowControl w:val="0"/>
        <w:numPr>
          <w:ilvl w:val="1"/>
          <w:numId w:val="32"/>
        </w:numPr>
        <w:rPr>
          <w:color w:val="000000" w:themeColor="text1"/>
        </w:rPr>
      </w:pPr>
      <w:r w:rsidRPr="007F2A7A">
        <w:rPr>
          <w:color w:val="000000" w:themeColor="text1"/>
        </w:rPr>
        <w:t xml:space="preserve">B2: koncese (majetek města + </w:t>
      </w:r>
      <w:proofErr w:type="spellStart"/>
      <w:r w:rsidRPr="007F2A7A">
        <w:rPr>
          <w:color w:val="000000" w:themeColor="text1"/>
        </w:rPr>
        <w:t>Olterm</w:t>
      </w:r>
      <w:proofErr w:type="spellEnd"/>
      <w:r w:rsidRPr="007F2A7A">
        <w:rPr>
          <w:color w:val="000000" w:themeColor="text1"/>
        </w:rPr>
        <w:t>)</w:t>
      </w:r>
    </w:p>
    <w:p w:rsidR="007F2A7A" w:rsidRPr="007F2A7A" w:rsidRDefault="007F2A7A" w:rsidP="007F2A7A">
      <w:pPr>
        <w:widowControl w:val="0"/>
        <w:numPr>
          <w:ilvl w:val="0"/>
          <w:numId w:val="34"/>
        </w:numPr>
        <w:rPr>
          <w:color w:val="000000" w:themeColor="text1"/>
        </w:rPr>
      </w:pPr>
      <w:r w:rsidRPr="007F2A7A">
        <w:rPr>
          <w:color w:val="000000" w:themeColor="text1"/>
        </w:rPr>
        <w:t>C:Vlastnický model (In-house)</w:t>
      </w:r>
    </w:p>
    <w:p w:rsidR="007F2A7A" w:rsidRPr="007F2A7A" w:rsidRDefault="007F2A7A" w:rsidP="007F2A7A">
      <w:pPr>
        <w:widowControl w:val="0"/>
        <w:numPr>
          <w:ilvl w:val="1"/>
          <w:numId w:val="32"/>
        </w:numPr>
        <w:rPr>
          <w:color w:val="000000" w:themeColor="text1"/>
        </w:rPr>
      </w:pPr>
      <w:r w:rsidRPr="007F2A7A">
        <w:rPr>
          <w:color w:val="000000" w:themeColor="text1"/>
        </w:rPr>
        <w:t xml:space="preserve">C1: odkup 100% podílu </w:t>
      </w:r>
      <w:proofErr w:type="spellStart"/>
      <w:r w:rsidRPr="007F2A7A">
        <w:rPr>
          <w:color w:val="000000" w:themeColor="text1"/>
        </w:rPr>
        <w:t>Olterm</w:t>
      </w:r>
      <w:proofErr w:type="spellEnd"/>
      <w:r w:rsidRPr="007F2A7A">
        <w:rPr>
          <w:color w:val="000000" w:themeColor="text1"/>
        </w:rPr>
        <w:t xml:space="preserve"> a následný In-house</w:t>
      </w:r>
    </w:p>
    <w:p w:rsidR="007F2A7A" w:rsidRPr="007F2A7A" w:rsidRDefault="007F2A7A" w:rsidP="007F2A7A">
      <w:pPr>
        <w:widowControl w:val="0"/>
        <w:numPr>
          <w:ilvl w:val="1"/>
          <w:numId w:val="32"/>
        </w:numPr>
        <w:rPr>
          <w:color w:val="000000" w:themeColor="text1"/>
        </w:rPr>
      </w:pPr>
      <w:r w:rsidRPr="007F2A7A">
        <w:rPr>
          <w:color w:val="000000" w:themeColor="text1"/>
        </w:rPr>
        <w:t>C2: nová provozní společnost + In-house (majetek města)</w:t>
      </w:r>
    </w:p>
    <w:p w:rsidR="007F2A7A" w:rsidRPr="007F2A7A" w:rsidRDefault="007F2A7A" w:rsidP="007F2A7A">
      <w:pPr>
        <w:widowControl w:val="0"/>
        <w:numPr>
          <w:ilvl w:val="1"/>
          <w:numId w:val="32"/>
        </w:numPr>
        <w:rPr>
          <w:color w:val="000000" w:themeColor="text1"/>
        </w:rPr>
      </w:pPr>
      <w:r w:rsidRPr="007F2A7A">
        <w:rPr>
          <w:color w:val="000000" w:themeColor="text1"/>
        </w:rPr>
        <w:t xml:space="preserve">C3: nová provozní společnost + In-house (majetek města + </w:t>
      </w:r>
      <w:proofErr w:type="spellStart"/>
      <w:r w:rsidRPr="007F2A7A">
        <w:rPr>
          <w:color w:val="000000" w:themeColor="text1"/>
        </w:rPr>
        <w:t>Olterm</w:t>
      </w:r>
      <w:proofErr w:type="spellEnd"/>
      <w:r w:rsidRPr="007F2A7A">
        <w:rPr>
          <w:color w:val="000000" w:themeColor="text1"/>
        </w:rPr>
        <w:t>)</w:t>
      </w:r>
    </w:p>
    <w:p w:rsidR="007F2A7A" w:rsidRPr="007F2A7A" w:rsidRDefault="007F2A7A" w:rsidP="007F2A7A">
      <w:pPr>
        <w:widowControl w:val="0"/>
        <w:numPr>
          <w:ilvl w:val="0"/>
          <w:numId w:val="34"/>
        </w:numPr>
        <w:rPr>
          <w:color w:val="000000" w:themeColor="text1"/>
        </w:rPr>
      </w:pPr>
      <w:r w:rsidRPr="007F2A7A">
        <w:rPr>
          <w:color w:val="000000" w:themeColor="text1"/>
        </w:rPr>
        <w:t>D: Smíšený model</w:t>
      </w:r>
    </w:p>
    <w:p w:rsidR="007F2A7A" w:rsidRPr="007F2A7A" w:rsidRDefault="007F2A7A" w:rsidP="007F2A7A">
      <w:pPr>
        <w:widowControl w:val="0"/>
        <w:numPr>
          <w:ilvl w:val="1"/>
          <w:numId w:val="32"/>
        </w:numPr>
        <w:rPr>
          <w:color w:val="000000" w:themeColor="text1"/>
        </w:rPr>
      </w:pPr>
      <w:r w:rsidRPr="007F2A7A">
        <w:rPr>
          <w:color w:val="000000" w:themeColor="text1"/>
        </w:rPr>
        <w:t xml:space="preserve">D1: vložení majetku města do </w:t>
      </w:r>
      <w:proofErr w:type="spellStart"/>
      <w:r w:rsidRPr="007F2A7A">
        <w:rPr>
          <w:color w:val="000000" w:themeColor="text1"/>
        </w:rPr>
        <w:t>Olterm</w:t>
      </w:r>
      <w:proofErr w:type="spellEnd"/>
      <w:r w:rsidRPr="007F2A7A">
        <w:rPr>
          <w:color w:val="000000" w:themeColor="text1"/>
        </w:rPr>
        <w:t xml:space="preserve"> za navýšení podílu v </w:t>
      </w:r>
      <w:proofErr w:type="spellStart"/>
      <w:r w:rsidRPr="007F2A7A">
        <w:rPr>
          <w:color w:val="000000" w:themeColor="text1"/>
        </w:rPr>
        <w:t>Oltermu</w:t>
      </w:r>
      <w:proofErr w:type="spellEnd"/>
    </w:p>
    <w:p w:rsidR="007F2A7A" w:rsidRPr="007F2A7A" w:rsidRDefault="007F2A7A" w:rsidP="007F2A7A">
      <w:pPr>
        <w:widowControl w:val="0"/>
        <w:numPr>
          <w:ilvl w:val="1"/>
          <w:numId w:val="32"/>
        </w:numPr>
        <w:rPr>
          <w:color w:val="000000" w:themeColor="text1"/>
        </w:rPr>
      </w:pPr>
      <w:r w:rsidRPr="007F2A7A">
        <w:rPr>
          <w:color w:val="000000" w:themeColor="text1"/>
        </w:rPr>
        <w:t>D2: nová provozní společnost (město do ní vloží svůj majetek)</w:t>
      </w:r>
    </w:p>
    <w:p w:rsidR="007F2A7A" w:rsidRPr="007F2A7A" w:rsidRDefault="007F2A7A" w:rsidP="007F2A7A">
      <w:pPr>
        <w:widowControl w:val="0"/>
        <w:numPr>
          <w:ilvl w:val="1"/>
          <w:numId w:val="32"/>
        </w:numPr>
        <w:rPr>
          <w:color w:val="000000" w:themeColor="text1"/>
        </w:rPr>
      </w:pPr>
      <w:r w:rsidRPr="007F2A7A">
        <w:rPr>
          <w:color w:val="000000" w:themeColor="text1"/>
        </w:rPr>
        <w:t>D3: nabytí 100% podílu v </w:t>
      </w:r>
      <w:proofErr w:type="spellStart"/>
      <w:r w:rsidRPr="007F2A7A">
        <w:rPr>
          <w:color w:val="000000" w:themeColor="text1"/>
        </w:rPr>
        <w:t>Olterm</w:t>
      </w:r>
      <w:proofErr w:type="spellEnd"/>
      <w:r w:rsidRPr="007F2A7A">
        <w:rPr>
          <w:color w:val="000000" w:themeColor="text1"/>
        </w:rPr>
        <w:t xml:space="preserve"> a vložení majetku města do </w:t>
      </w:r>
      <w:proofErr w:type="spellStart"/>
      <w:r w:rsidRPr="007F2A7A">
        <w:rPr>
          <w:color w:val="000000" w:themeColor="text1"/>
        </w:rPr>
        <w:t>Olterm</w:t>
      </w:r>
      <w:proofErr w:type="spellEnd"/>
    </w:p>
    <w:p w:rsidR="007F2A7A" w:rsidRPr="007F2A7A" w:rsidRDefault="007F2A7A" w:rsidP="007F2A7A">
      <w:pPr>
        <w:widowControl w:val="0"/>
        <w:numPr>
          <w:ilvl w:val="0"/>
          <w:numId w:val="34"/>
        </w:numPr>
        <w:rPr>
          <w:color w:val="000000" w:themeColor="text1"/>
        </w:rPr>
      </w:pPr>
      <w:r w:rsidRPr="007F2A7A">
        <w:rPr>
          <w:color w:val="000000" w:themeColor="text1"/>
        </w:rPr>
        <w:t>E: Ostatní</w:t>
      </w:r>
    </w:p>
    <w:p w:rsidR="007F2A7A" w:rsidRPr="007F2A7A" w:rsidRDefault="007F2A7A" w:rsidP="007F2A7A">
      <w:pPr>
        <w:widowControl w:val="0"/>
        <w:numPr>
          <w:ilvl w:val="1"/>
          <w:numId w:val="32"/>
        </w:numPr>
        <w:rPr>
          <w:color w:val="000000" w:themeColor="text1"/>
        </w:rPr>
      </w:pPr>
      <w:r w:rsidRPr="007F2A7A">
        <w:rPr>
          <w:color w:val="000000" w:themeColor="text1"/>
        </w:rPr>
        <w:t>E1: podíl majetku města i podílu v </w:t>
      </w:r>
      <w:proofErr w:type="spellStart"/>
      <w:r w:rsidRPr="007F2A7A">
        <w:rPr>
          <w:color w:val="000000" w:themeColor="text1"/>
        </w:rPr>
        <w:t>Olterm</w:t>
      </w:r>
      <w:proofErr w:type="spellEnd"/>
    </w:p>
    <w:p w:rsidR="007F2A7A" w:rsidRPr="007F2A7A" w:rsidRDefault="007F2A7A" w:rsidP="007F2A7A">
      <w:pPr>
        <w:widowControl w:val="0"/>
        <w:numPr>
          <w:ilvl w:val="1"/>
          <w:numId w:val="32"/>
        </w:numPr>
        <w:rPr>
          <w:color w:val="000000" w:themeColor="text1"/>
        </w:rPr>
      </w:pPr>
      <w:r w:rsidRPr="007F2A7A">
        <w:rPr>
          <w:color w:val="000000" w:themeColor="text1"/>
        </w:rPr>
        <w:t xml:space="preserve">E2: servisní smlouva zadávacím řízením </w:t>
      </w:r>
    </w:p>
    <w:p w:rsidR="007F2A7A" w:rsidRPr="007F2A7A" w:rsidRDefault="007F2A7A" w:rsidP="007F2A7A">
      <w:pPr>
        <w:widowControl w:val="0"/>
        <w:numPr>
          <w:ilvl w:val="1"/>
          <w:numId w:val="32"/>
        </w:numPr>
        <w:rPr>
          <w:color w:val="000000" w:themeColor="text1"/>
        </w:rPr>
      </w:pPr>
      <w:r w:rsidRPr="007F2A7A">
        <w:rPr>
          <w:color w:val="000000" w:themeColor="text1"/>
        </w:rPr>
        <w:lastRenderedPageBreak/>
        <w:t xml:space="preserve">E3: </w:t>
      </w:r>
      <w:proofErr w:type="spellStart"/>
      <w:r w:rsidRPr="007F2A7A">
        <w:rPr>
          <w:color w:val="000000" w:themeColor="text1"/>
        </w:rPr>
        <w:t>Olterm</w:t>
      </w:r>
      <w:proofErr w:type="spellEnd"/>
      <w:r w:rsidRPr="007F2A7A">
        <w:rPr>
          <w:color w:val="000000" w:themeColor="text1"/>
        </w:rPr>
        <w:t xml:space="preserve"> v pozici přidružené osoby</w:t>
      </w:r>
    </w:p>
    <w:p w:rsidR="007F2A7A" w:rsidRPr="007F2A7A" w:rsidRDefault="007F2A7A" w:rsidP="007F2A7A">
      <w:pPr>
        <w:widowControl w:val="0"/>
        <w:rPr>
          <w:color w:val="000000" w:themeColor="text1"/>
        </w:rPr>
      </w:pPr>
    </w:p>
    <w:p w:rsidR="007F2A7A" w:rsidRPr="007F2A7A" w:rsidRDefault="007F2A7A" w:rsidP="007F2A7A">
      <w:pPr>
        <w:widowControl w:val="0"/>
        <w:rPr>
          <w:color w:val="000000" w:themeColor="text1"/>
        </w:rPr>
      </w:pPr>
      <w:r w:rsidRPr="007F2A7A">
        <w:rPr>
          <w:color w:val="000000" w:themeColor="text1"/>
        </w:rPr>
        <w:t xml:space="preserve">Na základě výzvy zhotovitele byl v RMO dne 27. 4. 2020 projednán dílčí materiál „Přehled variant“, kdy bylo přijato usnesení, že varianty A1, A2, B1 a B2 nebudou dále posuzovány. Hodnoceno bylo tedy celkem 9 ze 13 variant. </w:t>
      </w:r>
    </w:p>
    <w:p w:rsidR="007F2A7A" w:rsidRPr="007F2A7A" w:rsidRDefault="007F2A7A" w:rsidP="007F2A7A">
      <w:pPr>
        <w:widowControl w:val="0"/>
        <w:rPr>
          <w:color w:val="000000" w:themeColor="text1"/>
        </w:rPr>
      </w:pPr>
      <w:r w:rsidRPr="007F2A7A">
        <w:rPr>
          <w:color w:val="000000" w:themeColor="text1"/>
        </w:rPr>
        <w:t xml:space="preserve">Kapitola Závěry a doporučení Studie obsahuje komentář k jednotlivým hodnoceným variantám z hlediska stanovených ukazatelů. V závěru Studie je konstatováno, že na prvním místě z hodnocených variant se umístila varianta </w:t>
      </w:r>
      <w:r w:rsidRPr="007F2A7A">
        <w:rPr>
          <w:b/>
          <w:color w:val="000000" w:themeColor="text1"/>
        </w:rPr>
        <w:t xml:space="preserve">D1: vložení majetku města do OLTERM &amp; TD Olomouc, a.s., za navýšení podílu v OLTERM &amp; TD Olomouc, a.s., </w:t>
      </w:r>
      <w:r w:rsidRPr="007F2A7A">
        <w:rPr>
          <w:color w:val="000000" w:themeColor="text1"/>
        </w:rPr>
        <w:t>a jako takovou ji lze doporučit k realizaci.</w:t>
      </w:r>
    </w:p>
    <w:p w:rsidR="007F2A7A" w:rsidRPr="007F2A7A" w:rsidRDefault="007F2A7A" w:rsidP="007F2A7A">
      <w:pPr>
        <w:widowControl w:val="0"/>
        <w:rPr>
          <w:color w:val="000000" w:themeColor="text1"/>
        </w:rPr>
      </w:pPr>
    </w:p>
    <w:p w:rsidR="007F2A7A" w:rsidRPr="007F2A7A" w:rsidRDefault="007F2A7A" w:rsidP="007F2A7A">
      <w:pPr>
        <w:widowControl w:val="0"/>
        <w:rPr>
          <w:color w:val="000000" w:themeColor="text1"/>
        </w:rPr>
      </w:pPr>
      <w:r w:rsidRPr="007F2A7A">
        <w:rPr>
          <w:color w:val="000000" w:themeColor="text1"/>
        </w:rPr>
        <w:t xml:space="preserve">Úplné vyhotovení </w:t>
      </w:r>
      <w:r>
        <w:rPr>
          <w:color w:val="000000" w:themeColor="text1"/>
        </w:rPr>
        <w:t>Studie je uvedeno v příloze č. 1</w:t>
      </w:r>
      <w:r w:rsidRPr="007F2A7A">
        <w:rPr>
          <w:color w:val="000000" w:themeColor="text1"/>
        </w:rPr>
        <w:t>. této důvodové zprávy.</w:t>
      </w:r>
    </w:p>
    <w:p w:rsidR="005E7408" w:rsidRDefault="005E7408" w:rsidP="005E7408">
      <w:pPr>
        <w:widowControl w:val="0"/>
        <w:rPr>
          <w:color w:val="000000" w:themeColor="text1"/>
          <w:sz w:val="22"/>
          <w:szCs w:val="22"/>
        </w:rPr>
      </w:pPr>
    </w:p>
    <w:p w:rsidR="005E7408" w:rsidRPr="005E7408" w:rsidRDefault="005E7408" w:rsidP="005E7408">
      <w:pPr>
        <w:widowControl w:val="0"/>
        <w:rPr>
          <w:color w:val="000000" w:themeColor="text1"/>
        </w:rPr>
      </w:pPr>
      <w:r w:rsidRPr="005E7408">
        <w:rPr>
          <w:color w:val="000000" w:themeColor="text1"/>
        </w:rPr>
        <w:t xml:space="preserve">Studie byla ve dnech 20. 7. 2020 a 2. 10. 2020 projednána v pracovní skupině Teplárenská infrastruktura, která je složena ze zástupců všech zastupitelských klubů </w:t>
      </w:r>
      <w:proofErr w:type="spellStart"/>
      <w:r w:rsidRPr="005E7408">
        <w:rPr>
          <w:color w:val="000000" w:themeColor="text1"/>
        </w:rPr>
        <w:t>SMOl</w:t>
      </w:r>
      <w:proofErr w:type="spellEnd"/>
      <w:r w:rsidRPr="005E7408">
        <w:rPr>
          <w:color w:val="000000" w:themeColor="text1"/>
        </w:rPr>
        <w:t xml:space="preserve"> a vznesené připomínky byly do Studie zapracovány.</w:t>
      </w:r>
    </w:p>
    <w:p w:rsidR="007F2A7A" w:rsidRDefault="007F2A7A" w:rsidP="007F2A7A">
      <w:pPr>
        <w:widowControl w:val="0"/>
        <w:rPr>
          <w:color w:val="000000" w:themeColor="text1"/>
        </w:rPr>
      </w:pPr>
    </w:p>
    <w:p w:rsidR="007F2A7A" w:rsidRDefault="00372568" w:rsidP="00083B2B">
      <w:pPr>
        <w:widowControl w:val="0"/>
        <w:rPr>
          <w:color w:val="000000" w:themeColor="text1"/>
        </w:rPr>
      </w:pPr>
      <w:r>
        <w:rPr>
          <w:color w:val="000000" w:themeColor="text1"/>
        </w:rPr>
        <w:t>RMO</w:t>
      </w:r>
      <w:r w:rsidRPr="00372568">
        <w:rPr>
          <w:color w:val="000000" w:themeColor="text1"/>
        </w:rPr>
        <w:t xml:space="preserve"> dne 26. 4. 2021 </w:t>
      </w:r>
      <w:r>
        <w:rPr>
          <w:color w:val="000000" w:themeColor="text1"/>
        </w:rPr>
        <w:t>mj. schválila</w:t>
      </w:r>
      <w:r w:rsidRPr="00372568">
        <w:rPr>
          <w:color w:val="000000" w:themeColor="text1"/>
        </w:rPr>
        <w:t xml:space="preserve"> postup pro realizaci varianty D1</w:t>
      </w:r>
      <w:r>
        <w:rPr>
          <w:color w:val="000000" w:themeColor="text1"/>
        </w:rPr>
        <w:t>, kde ve třetím kroku popsaného postupu je třeba „</w:t>
      </w:r>
      <w:r w:rsidRPr="00372568">
        <w:rPr>
          <w:color w:val="000000" w:themeColor="text1"/>
        </w:rPr>
        <w:t xml:space="preserve">Připravit návrh rámcové dohody (memoranda) zajišťující předsmluvní odpovědnost smluvních stran zakládající nárok na odškodnění v případě porušení stanovených závazků. Tímto způsobem by </w:t>
      </w:r>
      <w:proofErr w:type="spellStart"/>
      <w:r w:rsidRPr="00372568">
        <w:rPr>
          <w:color w:val="000000" w:themeColor="text1"/>
        </w:rPr>
        <w:t>SMOl</w:t>
      </w:r>
      <w:proofErr w:type="spellEnd"/>
      <w:r w:rsidRPr="00372568">
        <w:rPr>
          <w:color w:val="000000" w:themeColor="text1"/>
        </w:rPr>
        <w:t xml:space="preserve"> mělo alespoň částečnou jistotu o účelnosti vynaložení nákladů na ocenění majetku. Finální znění těchto podmínek by mělo mít podobu návrhu </w:t>
      </w:r>
      <w:r w:rsidRPr="00372568">
        <w:rPr>
          <w:iCs/>
          <w:color w:val="000000" w:themeColor="text1"/>
          <w:u w:val="single"/>
        </w:rPr>
        <w:t>závazné</w:t>
      </w:r>
      <w:r w:rsidRPr="00372568">
        <w:rPr>
          <w:color w:val="000000" w:themeColor="text1"/>
          <w:u w:val="single"/>
        </w:rPr>
        <w:t xml:space="preserve"> rámcové dohody (memoranda)</w:t>
      </w:r>
      <w:r>
        <w:rPr>
          <w:color w:val="000000" w:themeColor="text1"/>
          <w:u w:val="single"/>
        </w:rPr>
        <w:t>“.</w:t>
      </w:r>
    </w:p>
    <w:p w:rsidR="00D955F9" w:rsidRDefault="00D955F9" w:rsidP="00083B2B">
      <w:pPr>
        <w:widowControl w:val="0"/>
        <w:rPr>
          <w:color w:val="000000" w:themeColor="text1"/>
        </w:rPr>
      </w:pPr>
    </w:p>
    <w:p w:rsidR="00D955F9" w:rsidRDefault="00D955F9" w:rsidP="00083B2B">
      <w:pPr>
        <w:widowControl w:val="0"/>
        <w:rPr>
          <w:color w:val="000000" w:themeColor="text1"/>
        </w:rPr>
      </w:pPr>
    </w:p>
    <w:p w:rsidR="00372568" w:rsidRPr="00372568" w:rsidRDefault="00372568" w:rsidP="00372568">
      <w:pPr>
        <w:widowControl w:val="0"/>
        <w:numPr>
          <w:ilvl w:val="0"/>
          <w:numId w:val="35"/>
        </w:numPr>
        <w:rPr>
          <w:b/>
          <w:color w:val="000000" w:themeColor="text1"/>
        </w:rPr>
      </w:pPr>
      <w:r>
        <w:rPr>
          <w:b/>
          <w:color w:val="000000" w:themeColor="text1"/>
        </w:rPr>
        <w:t>Memorandum</w:t>
      </w:r>
      <w:r w:rsidRPr="00372568">
        <w:rPr>
          <w:b/>
          <w:color w:val="000000" w:themeColor="text1"/>
        </w:rPr>
        <w:t xml:space="preserve"> o spolupráci při navýšení základního kapitálu společnosti OLTERM &amp; TD Olomouc, a.s.</w:t>
      </w:r>
    </w:p>
    <w:p w:rsidR="000A3222" w:rsidRPr="00F658AE" w:rsidRDefault="000A3222" w:rsidP="00F658AE">
      <w:pPr>
        <w:widowControl w:val="0"/>
        <w:rPr>
          <w:color w:val="000000" w:themeColor="text1"/>
        </w:rPr>
      </w:pPr>
      <w:r w:rsidRPr="00F658AE">
        <w:rPr>
          <w:color w:val="000000" w:themeColor="text1"/>
        </w:rPr>
        <w:t xml:space="preserve">Účelem uzavíraného memoranda je projevení vůle stran o zájmu na spolupráci směřující k navýšení základního kapitálu společnosti OLTERM &amp; TD Olomouc, a.s. vložením městské teplárenské infrastruktury a jejího provozování v souladu s principy, jak jsou popsány </w:t>
      </w:r>
      <w:r w:rsidR="00F658AE" w:rsidRPr="00F658AE">
        <w:rPr>
          <w:color w:val="000000" w:themeColor="text1"/>
        </w:rPr>
        <w:t>v memorandu</w:t>
      </w:r>
      <w:r w:rsidRPr="00F658AE">
        <w:rPr>
          <w:color w:val="000000" w:themeColor="text1"/>
        </w:rPr>
        <w:t>, a také na základě doporučení „Studie posouzení variant zajištění správy a provozování teplárenské infrastruktury v majetku statutárního města Olomouce po roce 2024“, kterou zpracovalo pro statutární město Olomouc v roce 2020 sdružení společností ROWAN LEGAL</w:t>
      </w:r>
      <w:r w:rsidR="00913891">
        <w:rPr>
          <w:color w:val="000000" w:themeColor="text1"/>
        </w:rPr>
        <w:t>, advokátní kancelář s.r.o.</w:t>
      </w:r>
      <w:r w:rsidRPr="00F658AE">
        <w:rPr>
          <w:color w:val="000000" w:themeColor="text1"/>
        </w:rPr>
        <w:t xml:space="preserve"> a Grant </w:t>
      </w:r>
      <w:proofErr w:type="spellStart"/>
      <w:r w:rsidRPr="00F658AE">
        <w:rPr>
          <w:color w:val="000000" w:themeColor="text1"/>
        </w:rPr>
        <w:t>Thornton</w:t>
      </w:r>
      <w:proofErr w:type="spellEnd"/>
      <w:r w:rsidRPr="00F658AE">
        <w:rPr>
          <w:color w:val="000000" w:themeColor="text1"/>
        </w:rPr>
        <w:t xml:space="preserve"> </w:t>
      </w:r>
      <w:proofErr w:type="spellStart"/>
      <w:r w:rsidRPr="00F658AE">
        <w:rPr>
          <w:color w:val="000000" w:themeColor="text1"/>
        </w:rPr>
        <w:t>Advisory</w:t>
      </w:r>
      <w:proofErr w:type="spellEnd"/>
      <w:r w:rsidR="00913891">
        <w:rPr>
          <w:color w:val="000000" w:themeColor="text1"/>
        </w:rPr>
        <w:t xml:space="preserve"> s.r.o.</w:t>
      </w:r>
      <w:r w:rsidRPr="00F658AE">
        <w:rPr>
          <w:color w:val="000000" w:themeColor="text1"/>
        </w:rPr>
        <w:t xml:space="preserve">, popř. navýšením základního kapitálu společnosti s použitím prostředků z tohoto navýšení na úhradu ceny obvyklé stanovené dle bodu 3.2 </w:t>
      </w:r>
      <w:r w:rsidR="00F658AE">
        <w:rPr>
          <w:color w:val="000000" w:themeColor="text1"/>
        </w:rPr>
        <w:t xml:space="preserve">memoranda </w:t>
      </w:r>
      <w:r w:rsidRPr="00F658AE">
        <w:rPr>
          <w:color w:val="000000" w:themeColor="text1"/>
        </w:rPr>
        <w:t>za koupi takového majetku namísto jeho nabytí vkladem, kdy vhodnou variantu posoudí pracovní skupina na základě vyhodnocení právních a daňových aspektů po ocenění tohoto majetku – viz bod 3.2 memoranda.</w:t>
      </w:r>
    </w:p>
    <w:p w:rsidR="00A576A8" w:rsidRDefault="00A576A8" w:rsidP="00276FA7">
      <w:pPr>
        <w:widowControl w:val="0"/>
        <w:rPr>
          <w:rFonts w:cs="Arial"/>
          <w:bCs/>
        </w:rPr>
      </w:pPr>
    </w:p>
    <w:p w:rsidR="00276FA7" w:rsidRDefault="00913891" w:rsidP="00276FA7">
      <w:pPr>
        <w:widowControl w:val="0"/>
        <w:rPr>
          <w:rFonts w:cs="Arial"/>
          <w:bCs/>
        </w:rPr>
      </w:pPr>
      <w:r>
        <w:rPr>
          <w:rFonts w:cs="Arial"/>
          <w:bCs/>
        </w:rPr>
        <w:t>Memorandum obsahuje</w:t>
      </w:r>
      <w:r w:rsidR="00276FA7" w:rsidRPr="00AD3A28">
        <w:rPr>
          <w:rFonts w:cs="Arial"/>
          <w:bCs/>
          <w:color w:val="FF0000"/>
        </w:rPr>
        <w:t xml:space="preserve"> </w:t>
      </w:r>
      <w:r w:rsidR="00276FA7">
        <w:rPr>
          <w:rFonts w:cs="Arial"/>
          <w:bCs/>
        </w:rPr>
        <w:t xml:space="preserve">oblasti </w:t>
      </w:r>
      <w:r w:rsidR="00A576A8">
        <w:rPr>
          <w:rFonts w:cs="Arial"/>
          <w:bCs/>
        </w:rPr>
        <w:t xml:space="preserve">budoucí </w:t>
      </w:r>
      <w:r w:rsidR="00276FA7">
        <w:rPr>
          <w:rFonts w:cs="Arial"/>
          <w:bCs/>
        </w:rPr>
        <w:t>spolupráce smluvních stran</w:t>
      </w:r>
      <w:r w:rsidR="00A576A8">
        <w:rPr>
          <w:rFonts w:cs="Arial"/>
          <w:bCs/>
        </w:rPr>
        <w:t>, které spočívají v těchto základních pilířích:</w:t>
      </w:r>
    </w:p>
    <w:p w:rsidR="00A576A8" w:rsidRPr="00A576A8" w:rsidRDefault="00AD3A28" w:rsidP="00A576A8">
      <w:pPr>
        <w:pStyle w:val="Odstavecseseznamem"/>
        <w:numPr>
          <w:ilvl w:val="0"/>
          <w:numId w:val="47"/>
        </w:numPr>
        <w:ind w:left="360"/>
        <w:jc w:val="both"/>
        <w:rPr>
          <w:rFonts w:ascii="Arial Narrow" w:hAnsi="Arial Narrow" w:cs="Georgia"/>
        </w:rPr>
      </w:pPr>
      <w:r w:rsidRPr="00913891">
        <w:rPr>
          <w:rFonts w:ascii="Arial Narrow" w:hAnsi="Arial Narrow" w:cs="Georgia"/>
        </w:rPr>
        <w:t>pokračování</w:t>
      </w:r>
      <w:r>
        <w:rPr>
          <w:rFonts w:ascii="Arial Narrow" w:hAnsi="Arial Narrow" w:cs="Georgia"/>
          <w:color w:val="FF0000"/>
        </w:rPr>
        <w:t xml:space="preserve"> </w:t>
      </w:r>
      <w:r w:rsidR="00A576A8" w:rsidRPr="00A576A8">
        <w:rPr>
          <w:rFonts w:ascii="Arial Narrow" w:hAnsi="Arial Narrow" w:cs="Georgia"/>
        </w:rPr>
        <w:t>provozování a modern</w:t>
      </w:r>
      <w:r w:rsidR="00A576A8" w:rsidRPr="00913891">
        <w:rPr>
          <w:rFonts w:ascii="Arial Narrow" w:hAnsi="Arial Narrow" w:cs="Georgia"/>
        </w:rPr>
        <w:t>izac</w:t>
      </w:r>
      <w:r w:rsidRPr="00913891">
        <w:rPr>
          <w:rFonts w:ascii="Arial Narrow" w:hAnsi="Arial Narrow" w:cs="Georgia"/>
        </w:rPr>
        <w:t>e</w:t>
      </w:r>
      <w:r w:rsidR="00A576A8" w:rsidRPr="00A576A8">
        <w:rPr>
          <w:rFonts w:ascii="Arial Narrow" w:hAnsi="Arial Narrow" w:cs="Georgia"/>
        </w:rPr>
        <w:t xml:space="preserve"> teplárenské infrastruktury </w:t>
      </w:r>
      <w:proofErr w:type="spellStart"/>
      <w:r w:rsidRPr="00913891">
        <w:rPr>
          <w:rFonts w:ascii="Arial Narrow" w:hAnsi="Arial Narrow" w:cs="Georgia"/>
        </w:rPr>
        <w:t>Oltermem</w:t>
      </w:r>
      <w:proofErr w:type="spellEnd"/>
      <w:r>
        <w:rPr>
          <w:rFonts w:ascii="Arial Narrow" w:hAnsi="Arial Narrow" w:cs="Georgia"/>
          <w:color w:val="FF0000"/>
        </w:rPr>
        <w:t xml:space="preserve"> </w:t>
      </w:r>
      <w:r w:rsidR="00A576A8" w:rsidRPr="00A576A8">
        <w:rPr>
          <w:rFonts w:ascii="Arial Narrow" w:hAnsi="Arial Narrow" w:cs="Georgia"/>
        </w:rPr>
        <w:t>na území města Olomouce s cílem tuto soustavu dále rozšiřovat, se zaměřením na instalaci objektových zdrojů tepla,</w:t>
      </w:r>
    </w:p>
    <w:p w:rsidR="00A576A8" w:rsidRPr="00A576A8" w:rsidRDefault="00A576A8" w:rsidP="00A576A8">
      <w:pPr>
        <w:pStyle w:val="Odstavecseseznamem"/>
        <w:numPr>
          <w:ilvl w:val="0"/>
          <w:numId w:val="47"/>
        </w:numPr>
        <w:ind w:left="360"/>
        <w:jc w:val="both"/>
        <w:rPr>
          <w:rFonts w:ascii="Arial Narrow" w:hAnsi="Arial Narrow" w:cs="Georgia"/>
        </w:rPr>
      </w:pPr>
      <w:r w:rsidRPr="00913891">
        <w:rPr>
          <w:rFonts w:ascii="Arial Narrow" w:hAnsi="Arial Narrow" w:cs="Georgia"/>
        </w:rPr>
        <w:t>vzájemn</w:t>
      </w:r>
      <w:r w:rsidR="00AD3A28" w:rsidRPr="00913891">
        <w:rPr>
          <w:rFonts w:ascii="Arial Narrow" w:hAnsi="Arial Narrow" w:cs="Georgia"/>
        </w:rPr>
        <w:t>á</w:t>
      </w:r>
      <w:r w:rsidRPr="00913891">
        <w:rPr>
          <w:rFonts w:ascii="Arial Narrow" w:hAnsi="Arial Narrow" w:cs="Georgia"/>
        </w:rPr>
        <w:t xml:space="preserve"> spoluprác</w:t>
      </w:r>
      <w:r w:rsidR="00AD3A28" w:rsidRPr="00913891">
        <w:rPr>
          <w:rFonts w:ascii="Arial Narrow" w:hAnsi="Arial Narrow" w:cs="Georgia"/>
        </w:rPr>
        <w:t>e</w:t>
      </w:r>
      <w:r w:rsidRPr="00913891">
        <w:rPr>
          <w:rFonts w:ascii="Arial Narrow" w:hAnsi="Arial Narrow" w:cs="Georgia"/>
        </w:rPr>
        <w:t xml:space="preserve"> </w:t>
      </w:r>
      <w:r w:rsidRPr="00A576A8">
        <w:rPr>
          <w:rFonts w:ascii="Arial Narrow" w:hAnsi="Arial Narrow" w:cs="Georgia"/>
        </w:rPr>
        <w:t>při naplnění koncepce snižování uhlíkové stopy a energetické koncepce města/státu do roku 2030, a to ve spolupráci s provozovatelem primární soustavy SZTE na území města Olomouce,</w:t>
      </w:r>
    </w:p>
    <w:p w:rsidR="00A576A8" w:rsidRPr="00A576A8" w:rsidRDefault="00A576A8" w:rsidP="00A576A8">
      <w:pPr>
        <w:pStyle w:val="Odstavecseseznamem"/>
        <w:numPr>
          <w:ilvl w:val="0"/>
          <w:numId w:val="47"/>
        </w:numPr>
        <w:ind w:left="360"/>
        <w:jc w:val="both"/>
        <w:rPr>
          <w:rFonts w:ascii="Arial Narrow" w:hAnsi="Arial Narrow" w:cs="Georgia"/>
        </w:rPr>
      </w:pPr>
      <w:r w:rsidRPr="00A576A8">
        <w:rPr>
          <w:rFonts w:ascii="Arial Narrow" w:hAnsi="Arial Narrow" w:cs="Georgia"/>
        </w:rPr>
        <w:t xml:space="preserve">poskytování energetického poradenství </w:t>
      </w:r>
      <w:r>
        <w:rPr>
          <w:rFonts w:ascii="Arial Narrow" w:hAnsi="Arial Narrow" w:cs="Georgia"/>
        </w:rPr>
        <w:t>společn</w:t>
      </w:r>
      <w:r w:rsidRPr="00913891">
        <w:rPr>
          <w:rFonts w:ascii="Arial Narrow" w:hAnsi="Arial Narrow" w:cs="Georgia"/>
        </w:rPr>
        <w:t>ost</w:t>
      </w:r>
      <w:r w:rsidR="00AD3A28" w:rsidRPr="00913891">
        <w:rPr>
          <w:rFonts w:ascii="Arial Narrow" w:hAnsi="Arial Narrow" w:cs="Georgia"/>
        </w:rPr>
        <w:t>í</w:t>
      </w:r>
      <w:r>
        <w:rPr>
          <w:rFonts w:ascii="Arial Narrow" w:hAnsi="Arial Narrow" w:cs="Georgia"/>
        </w:rPr>
        <w:t xml:space="preserve"> </w:t>
      </w:r>
      <w:proofErr w:type="spellStart"/>
      <w:r>
        <w:rPr>
          <w:rFonts w:ascii="Arial Narrow" w:hAnsi="Arial Narrow" w:cs="Georgia"/>
        </w:rPr>
        <w:t>Olterm</w:t>
      </w:r>
      <w:proofErr w:type="spellEnd"/>
      <w:r>
        <w:rPr>
          <w:rFonts w:ascii="Arial Narrow" w:hAnsi="Arial Narrow" w:cs="Georgia"/>
        </w:rPr>
        <w:t xml:space="preserve"> </w:t>
      </w:r>
      <w:r w:rsidRPr="00A576A8">
        <w:rPr>
          <w:rFonts w:ascii="Arial Narrow" w:hAnsi="Arial Narrow" w:cs="Georgia"/>
        </w:rPr>
        <w:t>pro budovy a areály v majetku statutárního města Olomouce, jeho příspěvkových organizací či městských společností se zaměřením na tyto oblasti:</w:t>
      </w:r>
    </w:p>
    <w:p w:rsidR="00A576A8" w:rsidRPr="00A576A8" w:rsidRDefault="00A576A8" w:rsidP="00A576A8">
      <w:pPr>
        <w:tabs>
          <w:tab w:val="left" w:pos="993"/>
        </w:tabs>
        <w:ind w:left="426"/>
        <w:rPr>
          <w:rFonts w:cs="Georgia"/>
        </w:rPr>
      </w:pPr>
      <w:r w:rsidRPr="00A576A8">
        <w:rPr>
          <w:rFonts w:cs="Georgia"/>
        </w:rPr>
        <w:t xml:space="preserve">i) </w:t>
      </w:r>
      <w:r w:rsidRPr="00A576A8">
        <w:rPr>
          <w:rFonts w:cs="Georgia"/>
        </w:rPr>
        <w:tab/>
        <w:t>hospodárné nakládání s energiemi, odpady,</w:t>
      </w:r>
    </w:p>
    <w:p w:rsidR="00A576A8" w:rsidRPr="00A576A8" w:rsidRDefault="00A576A8" w:rsidP="00A576A8">
      <w:pPr>
        <w:tabs>
          <w:tab w:val="left" w:pos="993"/>
        </w:tabs>
        <w:ind w:left="426"/>
        <w:rPr>
          <w:rFonts w:cs="Georgia"/>
        </w:rPr>
      </w:pPr>
      <w:proofErr w:type="spellStart"/>
      <w:r w:rsidRPr="00A576A8">
        <w:rPr>
          <w:rFonts w:cs="Georgia"/>
        </w:rPr>
        <w:lastRenderedPageBreak/>
        <w:t>ii</w:t>
      </w:r>
      <w:proofErr w:type="spellEnd"/>
      <w:r w:rsidRPr="00A576A8">
        <w:rPr>
          <w:rFonts w:cs="Georgia"/>
        </w:rPr>
        <w:t xml:space="preserve">) </w:t>
      </w:r>
      <w:r w:rsidRPr="00A576A8">
        <w:rPr>
          <w:rFonts w:cs="Georgia"/>
        </w:rPr>
        <w:tab/>
        <w:t>využívání účinných zdrojů tepla a elektrické energie,</w:t>
      </w:r>
    </w:p>
    <w:p w:rsidR="00A576A8" w:rsidRPr="00A576A8" w:rsidRDefault="00A576A8" w:rsidP="00A576A8">
      <w:pPr>
        <w:tabs>
          <w:tab w:val="left" w:pos="993"/>
        </w:tabs>
        <w:ind w:left="426"/>
        <w:rPr>
          <w:rFonts w:cs="Georgia"/>
        </w:rPr>
      </w:pPr>
      <w:proofErr w:type="spellStart"/>
      <w:r w:rsidRPr="00A576A8">
        <w:rPr>
          <w:rFonts w:cs="Georgia"/>
        </w:rPr>
        <w:t>iii</w:t>
      </w:r>
      <w:proofErr w:type="spellEnd"/>
      <w:r w:rsidRPr="00A576A8">
        <w:rPr>
          <w:rFonts w:cs="Georgia"/>
        </w:rPr>
        <w:t xml:space="preserve">) </w:t>
      </w:r>
      <w:r w:rsidRPr="00A576A8">
        <w:rPr>
          <w:rFonts w:cs="Georgia"/>
        </w:rPr>
        <w:tab/>
        <w:t xml:space="preserve">energetický management s možností využití dispečerského pracoviště společnosti </w:t>
      </w:r>
      <w:proofErr w:type="spellStart"/>
      <w:r w:rsidRPr="00A576A8">
        <w:rPr>
          <w:rFonts w:cs="Georgia"/>
        </w:rPr>
        <w:t>Olterm</w:t>
      </w:r>
      <w:proofErr w:type="spellEnd"/>
      <w:r w:rsidRPr="00A576A8">
        <w:rPr>
          <w:rFonts w:cs="Georgia"/>
        </w:rPr>
        <w:t>,</w:t>
      </w:r>
    </w:p>
    <w:p w:rsidR="00A576A8" w:rsidRPr="00A576A8" w:rsidRDefault="00A576A8" w:rsidP="00A576A8">
      <w:pPr>
        <w:tabs>
          <w:tab w:val="left" w:pos="993"/>
        </w:tabs>
        <w:ind w:left="426"/>
        <w:rPr>
          <w:rFonts w:cs="Georgia"/>
        </w:rPr>
      </w:pPr>
      <w:proofErr w:type="spellStart"/>
      <w:r w:rsidRPr="00A576A8">
        <w:rPr>
          <w:rFonts w:cs="Georgia"/>
        </w:rPr>
        <w:t>iiii</w:t>
      </w:r>
      <w:proofErr w:type="spellEnd"/>
      <w:r w:rsidRPr="00A576A8">
        <w:rPr>
          <w:rFonts w:cs="Georgia"/>
        </w:rPr>
        <w:t xml:space="preserve">) </w:t>
      </w:r>
      <w:r w:rsidRPr="00A576A8">
        <w:rPr>
          <w:rFonts w:cs="Georgia"/>
        </w:rPr>
        <w:tab/>
        <w:t>posuzování vhodnosti realizace modernizací městských budov a areálů formou EPC metody,</w:t>
      </w:r>
    </w:p>
    <w:p w:rsidR="00A576A8" w:rsidRPr="00A576A8" w:rsidRDefault="00A576A8" w:rsidP="00A576A8">
      <w:pPr>
        <w:tabs>
          <w:tab w:val="left" w:pos="993"/>
        </w:tabs>
        <w:ind w:left="426"/>
        <w:rPr>
          <w:rFonts w:cs="Georgia"/>
        </w:rPr>
      </w:pPr>
      <w:proofErr w:type="spellStart"/>
      <w:r w:rsidRPr="00A576A8">
        <w:rPr>
          <w:rFonts w:cs="Georgia"/>
        </w:rPr>
        <w:t>iiiii</w:t>
      </w:r>
      <w:proofErr w:type="spellEnd"/>
      <w:r w:rsidRPr="00A576A8">
        <w:rPr>
          <w:rFonts w:cs="Georgia"/>
        </w:rPr>
        <w:t xml:space="preserve">) </w:t>
      </w:r>
      <w:r w:rsidRPr="00A576A8">
        <w:rPr>
          <w:rFonts w:cs="Georgia"/>
        </w:rPr>
        <w:tab/>
        <w:t>poradenství při zavádění systému managementu hospodaření s energií do praxe,</w:t>
      </w:r>
    </w:p>
    <w:p w:rsidR="00A576A8" w:rsidRPr="00A576A8" w:rsidRDefault="00A576A8" w:rsidP="00A576A8">
      <w:pPr>
        <w:tabs>
          <w:tab w:val="left" w:pos="993"/>
        </w:tabs>
        <w:ind w:left="426"/>
        <w:rPr>
          <w:rFonts w:cs="Georgia"/>
        </w:rPr>
      </w:pPr>
      <w:proofErr w:type="spellStart"/>
      <w:r w:rsidRPr="00A576A8">
        <w:rPr>
          <w:rFonts w:cs="Georgia"/>
        </w:rPr>
        <w:t>iiiiii</w:t>
      </w:r>
      <w:proofErr w:type="spellEnd"/>
      <w:r w:rsidRPr="00A576A8">
        <w:rPr>
          <w:rFonts w:cs="Georgia"/>
        </w:rPr>
        <w:t xml:space="preserve">) </w:t>
      </w:r>
      <w:r w:rsidRPr="00A576A8">
        <w:rPr>
          <w:rFonts w:cs="Georgia"/>
        </w:rPr>
        <w:tab/>
        <w:t>uplatnění efektivních SMART technologií v městských objektech.</w:t>
      </w:r>
    </w:p>
    <w:p w:rsidR="00A576A8" w:rsidRPr="00A576A8" w:rsidRDefault="00A576A8" w:rsidP="00A576A8">
      <w:pPr>
        <w:pStyle w:val="Odstavecseseznamem"/>
        <w:numPr>
          <w:ilvl w:val="0"/>
          <w:numId w:val="47"/>
        </w:numPr>
        <w:ind w:left="360"/>
        <w:jc w:val="both"/>
        <w:rPr>
          <w:rFonts w:ascii="Arial Narrow" w:hAnsi="Arial Narrow" w:cs="Georgia"/>
        </w:rPr>
      </w:pPr>
      <w:r w:rsidRPr="00913891">
        <w:rPr>
          <w:rFonts w:ascii="Arial Narrow" w:hAnsi="Arial Narrow" w:cs="Georgia"/>
        </w:rPr>
        <w:t>deklarac</w:t>
      </w:r>
      <w:r w:rsidR="00AD3A28" w:rsidRPr="00913891">
        <w:rPr>
          <w:rFonts w:ascii="Arial Narrow" w:hAnsi="Arial Narrow" w:cs="Georgia"/>
        </w:rPr>
        <w:t>e</w:t>
      </w:r>
      <w:r w:rsidRPr="00913891">
        <w:rPr>
          <w:rFonts w:ascii="Arial Narrow" w:hAnsi="Arial Narrow" w:cs="Georgia"/>
        </w:rPr>
        <w:t xml:space="preserve"> smluvní</w:t>
      </w:r>
      <w:r w:rsidR="00AD3A28" w:rsidRPr="00913891">
        <w:rPr>
          <w:rFonts w:ascii="Arial Narrow" w:hAnsi="Arial Narrow" w:cs="Georgia"/>
        </w:rPr>
        <w:t>ch</w:t>
      </w:r>
      <w:r w:rsidRPr="00913891">
        <w:rPr>
          <w:rFonts w:ascii="Arial Narrow" w:hAnsi="Arial Narrow" w:cs="Georgia"/>
        </w:rPr>
        <w:t xml:space="preserve"> stran</w:t>
      </w:r>
      <w:bookmarkStart w:id="0" w:name="_GoBack"/>
      <w:bookmarkEnd w:id="0"/>
      <w:r w:rsidR="00AD3A28" w:rsidRPr="00913891">
        <w:rPr>
          <w:rFonts w:ascii="Arial Narrow" w:hAnsi="Arial Narrow" w:cs="Georgia"/>
        </w:rPr>
        <w:t xml:space="preserve">, že </w:t>
      </w:r>
      <w:r w:rsidRPr="00913891">
        <w:rPr>
          <w:rFonts w:ascii="Arial Narrow" w:hAnsi="Arial Narrow" w:cs="Georgia"/>
        </w:rPr>
        <w:t xml:space="preserve">hodlají </w:t>
      </w:r>
      <w:r w:rsidRPr="00A576A8">
        <w:rPr>
          <w:rFonts w:ascii="Arial Narrow" w:hAnsi="Arial Narrow" w:cs="Georgia"/>
        </w:rPr>
        <w:t>v budoucnu společně postupovat způsobem, který zajistí efektivní nakládání s energiemi v souladu s energetickou koncepcí města, kraje a státu, národním programem pro snižování uhlíkové stopy i iniciativou Paktu starostů a primátorů pro udržitelnou energii a klima, ke které statutární město Olomouc aktivně přistoupilo.</w:t>
      </w:r>
    </w:p>
    <w:p w:rsidR="00276FA7" w:rsidRDefault="00276FA7" w:rsidP="00276FA7">
      <w:pPr>
        <w:widowControl w:val="0"/>
        <w:rPr>
          <w:rFonts w:cs="Arial"/>
          <w:bCs/>
        </w:rPr>
      </w:pPr>
    </w:p>
    <w:p w:rsidR="00276FA7" w:rsidRPr="000A3222" w:rsidRDefault="00A576A8" w:rsidP="00276FA7">
      <w:pPr>
        <w:widowControl w:val="0"/>
        <w:rPr>
          <w:color w:val="000000" w:themeColor="text1"/>
        </w:rPr>
      </w:pPr>
      <w:r w:rsidRPr="000A3222">
        <w:rPr>
          <w:color w:val="000000" w:themeColor="text1"/>
        </w:rPr>
        <w:t xml:space="preserve">Dále Memorandum obsahuje postupy pro stanovení rozsahu vkládaného majetku, způsobu jeho </w:t>
      </w:r>
      <w:r w:rsidRPr="00913891">
        <w:t>ocenění</w:t>
      </w:r>
      <w:r w:rsidR="00AD3A28" w:rsidRPr="00913891">
        <w:t xml:space="preserve"> a </w:t>
      </w:r>
      <w:r w:rsidR="000A3222" w:rsidRPr="00913891">
        <w:t>způsob</w:t>
      </w:r>
      <w:r w:rsidR="00AD3A28" w:rsidRPr="00913891">
        <w:t>u</w:t>
      </w:r>
      <w:r w:rsidR="000A3222" w:rsidRPr="00913891">
        <w:t xml:space="preserve"> navýšení </w:t>
      </w:r>
      <w:r w:rsidR="000A3222" w:rsidRPr="000A3222">
        <w:rPr>
          <w:color w:val="000000" w:themeColor="text1"/>
        </w:rPr>
        <w:t xml:space="preserve">základního kapitálu společnosti </w:t>
      </w:r>
      <w:proofErr w:type="spellStart"/>
      <w:r w:rsidR="000A3222" w:rsidRPr="000A3222">
        <w:rPr>
          <w:color w:val="000000" w:themeColor="text1"/>
        </w:rPr>
        <w:t>Olterm</w:t>
      </w:r>
      <w:proofErr w:type="spellEnd"/>
      <w:r w:rsidR="000A3222" w:rsidRPr="000A3222">
        <w:rPr>
          <w:color w:val="000000" w:themeColor="text1"/>
        </w:rPr>
        <w:t xml:space="preserve">, dále </w:t>
      </w:r>
      <w:r w:rsidR="00276FA7" w:rsidRPr="000A3222">
        <w:rPr>
          <w:color w:val="000000" w:themeColor="text1"/>
        </w:rPr>
        <w:t xml:space="preserve">obsahuje popis jednotlivých kroků a </w:t>
      </w:r>
      <w:r w:rsidR="000A3222" w:rsidRPr="000A3222">
        <w:rPr>
          <w:color w:val="000000" w:themeColor="text1"/>
        </w:rPr>
        <w:t>jejich harmonogramu a další náležitosti.</w:t>
      </w:r>
    </w:p>
    <w:p w:rsidR="009E0FCA" w:rsidRDefault="009E0FCA" w:rsidP="00083B2B">
      <w:pPr>
        <w:widowControl w:val="0"/>
        <w:rPr>
          <w:color w:val="000000" w:themeColor="text1"/>
        </w:rPr>
      </w:pPr>
    </w:p>
    <w:p w:rsidR="00276FA7" w:rsidRPr="00F658AE" w:rsidRDefault="000A3222" w:rsidP="00083B2B">
      <w:pPr>
        <w:widowControl w:val="0"/>
        <w:rPr>
          <w:b/>
          <w:color w:val="000000" w:themeColor="text1"/>
        </w:rPr>
      </w:pPr>
      <w:r w:rsidRPr="00F658AE">
        <w:rPr>
          <w:b/>
          <w:color w:val="000000" w:themeColor="text1"/>
        </w:rPr>
        <w:t xml:space="preserve">Po stanovení rozsahu vkládaného majetku a jeho hodnoty bude následně zpracována ekonomická, právní a daňová analýza, které bude nezbytnou součástí pro rozhodovací a schvalovací procesy související s navýšením základního jmění společnosti </w:t>
      </w:r>
      <w:proofErr w:type="spellStart"/>
      <w:r w:rsidRPr="00F658AE">
        <w:rPr>
          <w:b/>
          <w:color w:val="000000" w:themeColor="text1"/>
        </w:rPr>
        <w:t>Olterm</w:t>
      </w:r>
      <w:proofErr w:type="spellEnd"/>
      <w:r w:rsidRPr="00F658AE">
        <w:rPr>
          <w:b/>
          <w:color w:val="000000" w:themeColor="text1"/>
        </w:rPr>
        <w:t>.</w:t>
      </w:r>
    </w:p>
    <w:p w:rsidR="00276FA7" w:rsidRPr="009E0FCA" w:rsidRDefault="00276FA7" w:rsidP="00083B2B">
      <w:pPr>
        <w:widowControl w:val="0"/>
        <w:rPr>
          <w:color w:val="000000" w:themeColor="text1"/>
        </w:rPr>
      </w:pPr>
    </w:p>
    <w:p w:rsidR="009E0FCA" w:rsidRPr="009E0FCA" w:rsidRDefault="009E0FCA" w:rsidP="009E0FCA">
      <w:pPr>
        <w:widowControl w:val="0"/>
        <w:rPr>
          <w:color w:val="000000" w:themeColor="text1"/>
        </w:rPr>
      </w:pPr>
      <w:r w:rsidRPr="009E0FCA">
        <w:rPr>
          <w:color w:val="000000" w:themeColor="text1"/>
        </w:rPr>
        <w:t xml:space="preserve">Memorandum o spolupráci při navýšení základního kapitálu společnosti OLTERM &amp; TD Olomouc, a.s., je uvedeno v příloze </w:t>
      </w:r>
      <w:proofErr w:type="gramStart"/>
      <w:r w:rsidR="00D955F9">
        <w:rPr>
          <w:color w:val="000000" w:themeColor="text1"/>
        </w:rPr>
        <w:t xml:space="preserve">č. 2 </w:t>
      </w:r>
      <w:r w:rsidRPr="009E0FCA">
        <w:rPr>
          <w:color w:val="000000" w:themeColor="text1"/>
        </w:rPr>
        <w:t>důvodové</w:t>
      </w:r>
      <w:proofErr w:type="gramEnd"/>
      <w:r w:rsidRPr="009E0FCA">
        <w:rPr>
          <w:color w:val="000000" w:themeColor="text1"/>
        </w:rPr>
        <w:t xml:space="preserve"> zprávy a bylo zpracováno ve spolupráci se zástupci </w:t>
      </w:r>
      <w:r>
        <w:rPr>
          <w:color w:val="000000" w:themeColor="text1"/>
        </w:rPr>
        <w:t xml:space="preserve">společnosti </w:t>
      </w:r>
      <w:proofErr w:type="spellStart"/>
      <w:r>
        <w:rPr>
          <w:color w:val="000000" w:themeColor="text1"/>
        </w:rPr>
        <w:t>Veolie</w:t>
      </w:r>
      <w:proofErr w:type="spellEnd"/>
      <w:r w:rsidRPr="009E0FCA">
        <w:rPr>
          <w:color w:val="000000" w:themeColor="text1"/>
        </w:rPr>
        <w:t xml:space="preserve"> Energie ČR, a.s.</w:t>
      </w:r>
      <w:r w:rsidR="005E7408">
        <w:rPr>
          <w:color w:val="000000" w:themeColor="text1"/>
        </w:rPr>
        <w:t>,</w:t>
      </w:r>
      <w:r>
        <w:rPr>
          <w:color w:val="000000" w:themeColor="text1"/>
        </w:rPr>
        <w:t xml:space="preserve"> </w:t>
      </w:r>
      <w:r w:rsidR="000A3222">
        <w:rPr>
          <w:color w:val="000000" w:themeColor="text1"/>
        </w:rPr>
        <w:t xml:space="preserve">a společnosti </w:t>
      </w:r>
      <w:r w:rsidR="000A3222" w:rsidRPr="00276FA7">
        <w:t>OLTERM &amp; TD Olomouc, a.s</w:t>
      </w:r>
      <w:r w:rsidR="000A3222">
        <w:t>.</w:t>
      </w:r>
      <w:r>
        <w:rPr>
          <w:color w:val="000000" w:themeColor="text1"/>
        </w:rPr>
        <w:t xml:space="preserve"> Do konzultačního procesu byli</w:t>
      </w:r>
      <w:r w:rsidR="00913891">
        <w:rPr>
          <w:color w:val="000000" w:themeColor="text1"/>
        </w:rPr>
        <w:t xml:space="preserve"> zapojeni i zástupci AK Ritter</w:t>
      </w:r>
      <w:r w:rsidR="007E1169">
        <w:rPr>
          <w:color w:val="000000" w:themeColor="text1"/>
        </w:rPr>
        <w:t xml:space="preserve"> - </w:t>
      </w:r>
      <w:r>
        <w:rPr>
          <w:color w:val="000000" w:themeColor="text1"/>
        </w:rPr>
        <w:t xml:space="preserve">Šťastný a </w:t>
      </w:r>
      <w:r w:rsidR="00276FA7" w:rsidRPr="00276FA7">
        <w:rPr>
          <w:color w:val="000000" w:themeColor="text1"/>
        </w:rPr>
        <w:t>DAŇOVÉ</w:t>
      </w:r>
      <w:r w:rsidR="00276FA7">
        <w:rPr>
          <w:color w:val="000000" w:themeColor="text1"/>
        </w:rPr>
        <w:t>HO</w:t>
      </w:r>
      <w:r w:rsidR="00276FA7" w:rsidRPr="00276FA7">
        <w:rPr>
          <w:color w:val="000000" w:themeColor="text1"/>
        </w:rPr>
        <w:t xml:space="preserve"> PORADENSTVÍ TOMÁŠ PACLÍK, a.s.,</w:t>
      </w:r>
    </w:p>
    <w:p w:rsidR="00D74DE8" w:rsidRPr="009E0FCA" w:rsidRDefault="00D74DE8" w:rsidP="00083B2B">
      <w:pPr>
        <w:widowControl w:val="0"/>
      </w:pPr>
    </w:p>
    <w:p w:rsidR="00D955F9" w:rsidRDefault="00D955F9" w:rsidP="00C80264">
      <w:pPr>
        <w:pStyle w:val="Normlnweb"/>
        <w:spacing w:before="0" w:beforeAutospacing="0" w:after="0" w:afterAutospacing="0"/>
        <w:jc w:val="both"/>
        <w:rPr>
          <w:rFonts w:ascii="Arial Narrow" w:hAnsi="Arial Narrow"/>
        </w:rPr>
      </w:pPr>
    </w:p>
    <w:p w:rsidR="00D74DE8" w:rsidRPr="009E0FCA" w:rsidRDefault="00D74DE8" w:rsidP="00276FA7">
      <w:pPr>
        <w:widowControl w:val="0"/>
        <w:tabs>
          <w:tab w:val="left" w:pos="360"/>
        </w:tabs>
        <w:rPr>
          <w:rFonts w:cs="Arial"/>
          <w:b/>
          <w:caps/>
        </w:rPr>
      </w:pPr>
      <w:r w:rsidRPr="009E0FCA">
        <w:rPr>
          <w:rFonts w:cs="Arial"/>
          <w:b/>
          <w:caps/>
        </w:rPr>
        <w:t>NÁVRH NA USNESENÍ</w:t>
      </w:r>
    </w:p>
    <w:p w:rsidR="00D74DE8" w:rsidRPr="009E0FCA" w:rsidRDefault="00031089" w:rsidP="00C94379">
      <w:pPr>
        <w:pStyle w:val="Normlnweb"/>
        <w:tabs>
          <w:tab w:val="right" w:pos="8820"/>
        </w:tabs>
        <w:spacing w:before="0" w:beforeAutospacing="0" w:after="0" w:afterAutospacing="0"/>
        <w:jc w:val="both"/>
        <w:rPr>
          <w:rFonts w:ascii="Arial Narrow" w:hAnsi="Arial Narrow"/>
        </w:rPr>
      </w:pPr>
      <w:r>
        <w:rPr>
          <w:rFonts w:ascii="Arial Narrow" w:hAnsi="Arial Narrow"/>
        </w:rPr>
        <w:t>Zastupitelstvo</w:t>
      </w:r>
      <w:r w:rsidR="00D74DE8" w:rsidRPr="009E0FCA">
        <w:rPr>
          <w:rFonts w:ascii="Arial Narrow" w:hAnsi="Arial Narrow"/>
        </w:rPr>
        <w:t xml:space="preserve"> města Olomouce po projednání:</w:t>
      </w:r>
    </w:p>
    <w:p w:rsidR="00D74DE8" w:rsidRDefault="00D74DE8" w:rsidP="000E3E77">
      <w:pPr>
        <w:pStyle w:val="Normlnweb"/>
        <w:numPr>
          <w:ilvl w:val="0"/>
          <w:numId w:val="42"/>
        </w:numPr>
        <w:tabs>
          <w:tab w:val="right" w:pos="426"/>
        </w:tabs>
        <w:spacing w:before="0" w:beforeAutospacing="0" w:after="0" w:afterAutospacing="0"/>
        <w:ind w:left="426" w:hanging="426"/>
        <w:jc w:val="both"/>
        <w:rPr>
          <w:rFonts w:ascii="Arial Narrow" w:hAnsi="Arial Narrow"/>
        </w:rPr>
      </w:pPr>
      <w:r w:rsidRPr="009E0FCA">
        <w:rPr>
          <w:rFonts w:ascii="Arial Narrow" w:hAnsi="Arial Narrow"/>
        </w:rPr>
        <w:t>bere na vědomí předloženou důvodovou zprávu</w:t>
      </w:r>
    </w:p>
    <w:p w:rsidR="00D74DE8" w:rsidRPr="00276FA7" w:rsidRDefault="00031089" w:rsidP="00276FA7">
      <w:pPr>
        <w:pStyle w:val="Normlnweb"/>
        <w:numPr>
          <w:ilvl w:val="0"/>
          <w:numId w:val="42"/>
        </w:numPr>
        <w:tabs>
          <w:tab w:val="right" w:pos="426"/>
        </w:tabs>
        <w:spacing w:before="0" w:beforeAutospacing="0" w:after="0" w:afterAutospacing="0"/>
        <w:ind w:left="426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schvaluje</w:t>
      </w:r>
      <w:r w:rsidR="00276FA7" w:rsidRPr="00276FA7">
        <w:rPr>
          <w:rFonts w:ascii="Arial Narrow" w:hAnsi="Arial Narrow"/>
        </w:rPr>
        <w:t xml:space="preserve"> Memorandum o spolupráci při navýšení základního kapitálu společnosti OLTERM &amp; TD Olomouc, a.s., dle </w:t>
      </w:r>
      <w:r w:rsidR="009E7D93">
        <w:rPr>
          <w:rFonts w:ascii="Arial Narrow" w:hAnsi="Arial Narrow"/>
        </w:rPr>
        <w:t xml:space="preserve">přílohy č. 2 </w:t>
      </w:r>
      <w:r w:rsidR="00276FA7" w:rsidRPr="00276FA7">
        <w:rPr>
          <w:rFonts w:ascii="Arial Narrow" w:hAnsi="Arial Narrow"/>
        </w:rPr>
        <w:t>důvodové zprávy</w:t>
      </w:r>
    </w:p>
    <w:p w:rsidR="00276FA7" w:rsidRPr="00D955F9" w:rsidRDefault="00031089" w:rsidP="00276FA7">
      <w:pPr>
        <w:pStyle w:val="Normlnweb"/>
        <w:numPr>
          <w:ilvl w:val="0"/>
          <w:numId w:val="42"/>
        </w:numPr>
        <w:tabs>
          <w:tab w:val="right" w:pos="426"/>
        </w:tabs>
        <w:spacing w:before="0" w:beforeAutospacing="0" w:after="0" w:afterAutospacing="0"/>
        <w:ind w:left="426" w:hanging="426"/>
        <w:jc w:val="both"/>
        <w:rPr>
          <w:rFonts w:ascii="Arial Narrow" w:hAnsi="Arial Narrow"/>
        </w:rPr>
      </w:pPr>
      <w:r w:rsidRPr="00D955F9">
        <w:rPr>
          <w:rFonts w:ascii="Arial Narrow" w:hAnsi="Arial Narrow"/>
        </w:rPr>
        <w:t xml:space="preserve">pověřuje primátora </w:t>
      </w:r>
      <w:r w:rsidR="008F3BAA">
        <w:rPr>
          <w:rFonts w:ascii="Arial Narrow" w:hAnsi="Arial Narrow"/>
        </w:rPr>
        <w:t xml:space="preserve">Mgr. Miroslava </w:t>
      </w:r>
      <w:proofErr w:type="spellStart"/>
      <w:r w:rsidR="008F3BAA">
        <w:rPr>
          <w:rFonts w:ascii="Arial Narrow" w:hAnsi="Arial Narrow"/>
        </w:rPr>
        <w:t>Žbánka</w:t>
      </w:r>
      <w:proofErr w:type="spellEnd"/>
      <w:r w:rsidR="008F3BAA">
        <w:rPr>
          <w:rFonts w:ascii="Arial Narrow" w:hAnsi="Arial Narrow"/>
        </w:rPr>
        <w:t xml:space="preserve">, MPA, </w:t>
      </w:r>
      <w:r w:rsidRPr="00D955F9">
        <w:rPr>
          <w:rFonts w:ascii="Arial Narrow" w:hAnsi="Arial Narrow"/>
        </w:rPr>
        <w:t xml:space="preserve">podepsat </w:t>
      </w:r>
      <w:r w:rsidR="00276FA7" w:rsidRPr="00D955F9">
        <w:rPr>
          <w:rFonts w:ascii="Arial Narrow" w:hAnsi="Arial Narrow"/>
        </w:rPr>
        <w:t>Memorandum o spolupráci při navýšení základního kapitálu společnosti OLTERM &amp; TD Olomouc, a.s., v termínu 28. 6. 2021</w:t>
      </w:r>
    </w:p>
    <w:p w:rsidR="00D74DE8" w:rsidRDefault="00D74DE8" w:rsidP="00C94379">
      <w:pPr>
        <w:widowControl w:val="0"/>
        <w:rPr>
          <w:rFonts w:cs="Arial"/>
        </w:rPr>
      </w:pPr>
    </w:p>
    <w:p w:rsidR="00D955F9" w:rsidRPr="009E0FCA" w:rsidRDefault="00D955F9" w:rsidP="00C94379">
      <w:pPr>
        <w:widowControl w:val="0"/>
        <w:rPr>
          <w:rFonts w:cs="Arial"/>
        </w:rPr>
      </w:pPr>
    </w:p>
    <w:p w:rsidR="00D74DE8" w:rsidRPr="009E0FCA" w:rsidRDefault="00276FA7" w:rsidP="00276FA7">
      <w:pPr>
        <w:widowControl w:val="0"/>
        <w:tabs>
          <w:tab w:val="left" w:pos="360"/>
        </w:tabs>
        <w:rPr>
          <w:rFonts w:cs="Arial"/>
          <w:b/>
          <w:caps/>
        </w:rPr>
      </w:pPr>
      <w:r>
        <w:rPr>
          <w:rFonts w:cs="Arial"/>
          <w:b/>
          <w:caps/>
        </w:rPr>
        <w:t>Příloh</w:t>
      </w:r>
      <w:r w:rsidR="00D955F9">
        <w:rPr>
          <w:rFonts w:cs="Arial"/>
          <w:b/>
          <w:caps/>
        </w:rPr>
        <w:t>Y:</w:t>
      </w:r>
    </w:p>
    <w:p w:rsidR="00D955F9" w:rsidRPr="008F3BAA" w:rsidRDefault="008F3BAA" w:rsidP="008F3BAA">
      <w:pPr>
        <w:pStyle w:val="Odstavecseseznamem"/>
        <w:widowControl w:val="0"/>
        <w:numPr>
          <w:ilvl w:val="0"/>
          <w:numId w:val="46"/>
        </w:numPr>
        <w:tabs>
          <w:tab w:val="left" w:pos="1080"/>
        </w:tabs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P</w:t>
      </w:r>
      <w:r w:rsidR="00D955F9" w:rsidRPr="008F3BAA">
        <w:rPr>
          <w:rFonts w:ascii="Arial Narrow" w:hAnsi="Arial Narrow"/>
          <w:szCs w:val="24"/>
        </w:rPr>
        <w:t>říloha č. 1: „Studie Posouzení variant zajištění správy a provozování teplárenské infrastruktury v majetku statutárního města Olomouce po roce 2024“</w:t>
      </w:r>
    </w:p>
    <w:p w:rsidR="00D74DE8" w:rsidRPr="00D955F9" w:rsidRDefault="008F3BAA" w:rsidP="00276FA7">
      <w:pPr>
        <w:pStyle w:val="Odstavecseseznamem"/>
        <w:widowControl w:val="0"/>
        <w:numPr>
          <w:ilvl w:val="0"/>
          <w:numId w:val="46"/>
        </w:numPr>
        <w:tabs>
          <w:tab w:val="left" w:pos="1080"/>
        </w:tabs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P</w:t>
      </w:r>
      <w:r w:rsidR="00D955F9" w:rsidRPr="00D955F9">
        <w:rPr>
          <w:rFonts w:ascii="Arial Narrow" w:hAnsi="Arial Narrow"/>
          <w:szCs w:val="24"/>
        </w:rPr>
        <w:t xml:space="preserve">říloha č. 2: </w:t>
      </w:r>
      <w:r w:rsidR="00276FA7" w:rsidRPr="008F3BAA">
        <w:rPr>
          <w:rFonts w:ascii="Arial Narrow" w:hAnsi="Arial Narrow"/>
          <w:szCs w:val="24"/>
        </w:rPr>
        <w:t>Memorandum o spolupráci při navýšení základního kapitálu společnosti OLTERM &amp; TD Olomouc, a.s.</w:t>
      </w:r>
    </w:p>
    <w:sectPr w:rsidR="00D74DE8" w:rsidRPr="00D955F9" w:rsidSect="00F4551A">
      <w:headerReference w:type="default" r:id="rId8"/>
      <w:footerReference w:type="default" r:id="rId9"/>
      <w:pgSz w:w="11906" w:h="16838"/>
      <w:pgMar w:top="1749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582" w:rsidRDefault="00044582">
      <w:r>
        <w:separator/>
      </w:r>
    </w:p>
  </w:endnote>
  <w:endnote w:type="continuationSeparator" w:id="0">
    <w:p w:rsidR="00044582" w:rsidRDefault="00044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oppins-Regular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DE8" w:rsidRPr="00F658AE" w:rsidRDefault="00D74DE8" w:rsidP="00B53578">
    <w:pPr>
      <w:pStyle w:val="Zpat"/>
      <w:pBdr>
        <w:top w:val="single" w:sz="4" w:space="1" w:color="auto"/>
      </w:pBdr>
    </w:pPr>
    <w:r w:rsidRPr="00F658AE">
      <w:t xml:space="preserve">Zpráva pro </w:t>
    </w:r>
    <w:r w:rsidR="00D955F9">
      <w:t>zasedání Z</w:t>
    </w:r>
    <w:r w:rsidRPr="00F658AE">
      <w:t>MO konan</w:t>
    </w:r>
    <w:r w:rsidR="00D955F9">
      <w:t>é</w:t>
    </w:r>
    <w:r w:rsidRPr="00F658AE">
      <w:t xml:space="preserve"> dne </w:t>
    </w:r>
    <w:r w:rsidR="00D955F9">
      <w:t>28</w:t>
    </w:r>
    <w:r w:rsidR="00F658AE" w:rsidRPr="00F658AE">
      <w:t>. 6</w:t>
    </w:r>
    <w:r w:rsidRPr="00F658AE">
      <w:t>. 2021</w:t>
    </w:r>
    <w:r w:rsidRPr="00F658AE">
      <w:tab/>
    </w:r>
    <w:r w:rsidRPr="00F658AE">
      <w:tab/>
    </w:r>
    <w:r w:rsidRPr="00F658AE">
      <w:rPr>
        <w:rStyle w:val="slostrnky"/>
      </w:rPr>
      <w:fldChar w:fldCharType="begin"/>
    </w:r>
    <w:r w:rsidRPr="00F658AE">
      <w:rPr>
        <w:rStyle w:val="slostrnky"/>
      </w:rPr>
      <w:instrText xml:space="preserve"> PAGE </w:instrText>
    </w:r>
    <w:r w:rsidRPr="00F658AE">
      <w:rPr>
        <w:rStyle w:val="slostrnky"/>
      </w:rPr>
      <w:fldChar w:fldCharType="separate"/>
    </w:r>
    <w:r w:rsidR="00226810">
      <w:rPr>
        <w:rStyle w:val="slostrnky"/>
        <w:noProof/>
      </w:rPr>
      <w:t>3</w:t>
    </w:r>
    <w:r w:rsidRPr="00F658AE">
      <w:rPr>
        <w:rStyle w:val="slostrnky"/>
      </w:rPr>
      <w:fldChar w:fldCharType="end"/>
    </w:r>
    <w:r w:rsidRPr="00F658AE">
      <w:rPr>
        <w:rStyle w:val="slostrnky"/>
      </w:rPr>
      <w:t>/</w:t>
    </w:r>
    <w:r w:rsidRPr="00F658AE">
      <w:rPr>
        <w:rStyle w:val="slostrnky"/>
      </w:rPr>
      <w:fldChar w:fldCharType="begin"/>
    </w:r>
    <w:r w:rsidRPr="00F658AE">
      <w:rPr>
        <w:rStyle w:val="slostrnky"/>
      </w:rPr>
      <w:instrText xml:space="preserve"> NUMPAGES </w:instrText>
    </w:r>
    <w:r w:rsidRPr="00F658AE">
      <w:rPr>
        <w:rStyle w:val="slostrnky"/>
      </w:rPr>
      <w:fldChar w:fldCharType="separate"/>
    </w:r>
    <w:r w:rsidR="00226810">
      <w:rPr>
        <w:rStyle w:val="slostrnky"/>
        <w:noProof/>
      </w:rPr>
      <w:t>3</w:t>
    </w:r>
    <w:r w:rsidRPr="00F658AE">
      <w:rPr>
        <w:rStyle w:val="slostrnky"/>
      </w:rPr>
      <w:fldChar w:fldCharType="end"/>
    </w:r>
  </w:p>
  <w:p w:rsidR="00D74DE8" w:rsidRPr="00F658AE" w:rsidRDefault="00D74DE8" w:rsidP="00F658AE">
    <w:pPr>
      <w:pStyle w:val="Zpat"/>
      <w:pBdr>
        <w:top w:val="single" w:sz="4" w:space="1" w:color="auto"/>
      </w:pBdr>
    </w:pPr>
    <w:r w:rsidRPr="00F658AE">
      <w:t xml:space="preserve">Název bodu: </w:t>
    </w:r>
    <w:r w:rsidR="00F658AE" w:rsidRPr="00F658AE">
      <w:t>Memorandum o spolupráci při navýšení základního kapitálu společnosti OLTERM &amp; TD Olomouc, a.s.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582" w:rsidRDefault="00044582">
      <w:r>
        <w:separator/>
      </w:r>
    </w:p>
  </w:footnote>
  <w:footnote w:type="continuationSeparator" w:id="0">
    <w:p w:rsidR="00044582" w:rsidRDefault="000445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DE8" w:rsidRPr="00F658AE" w:rsidRDefault="00D74DE8" w:rsidP="00932578">
    <w:pPr>
      <w:pStyle w:val="Zhlav"/>
      <w:rPr>
        <w:rFonts w:ascii="Arial Narrow" w:hAnsi="Arial Narrow"/>
        <w:szCs w:val="24"/>
      </w:rPr>
    </w:pPr>
    <w:r w:rsidRPr="00F658AE">
      <w:rPr>
        <w:rFonts w:ascii="Arial Narrow" w:hAnsi="Arial Narrow"/>
        <w:szCs w:val="24"/>
      </w:rPr>
      <w:t>Magistrát města Olomouce</w:t>
    </w:r>
    <w:r w:rsidRPr="00F658AE">
      <w:rPr>
        <w:rFonts w:ascii="Arial Narrow" w:hAnsi="Arial Narrow"/>
        <w:szCs w:val="24"/>
      </w:rPr>
      <w:tab/>
    </w:r>
    <w:r w:rsidRPr="00F658AE">
      <w:rPr>
        <w:rFonts w:ascii="Arial Narrow" w:hAnsi="Arial Narrow"/>
        <w:szCs w:val="24"/>
      </w:rPr>
      <w:tab/>
      <w:t>Odbor strategie a řízení</w:t>
    </w:r>
  </w:p>
  <w:p w:rsidR="00D74DE8" w:rsidRPr="00F658AE" w:rsidRDefault="00D74DE8" w:rsidP="006C571A">
    <w:pPr>
      <w:pStyle w:val="Zhlav"/>
      <w:pBdr>
        <w:bottom w:val="single" w:sz="4" w:space="1" w:color="auto"/>
      </w:pBdr>
      <w:jc w:val="right"/>
      <w:rPr>
        <w:rFonts w:ascii="Arial Narrow" w:hAnsi="Arial Narrow"/>
        <w:szCs w:val="24"/>
      </w:rPr>
    </w:pPr>
    <w:r w:rsidRPr="00F658AE">
      <w:rPr>
        <w:rFonts w:ascii="Arial Narrow" w:hAnsi="Arial Narrow"/>
        <w:szCs w:val="24"/>
      </w:rPr>
      <w:t>Odbor majetkoprávní</w:t>
    </w:r>
  </w:p>
  <w:p w:rsidR="00D74DE8" w:rsidRPr="00F658AE" w:rsidRDefault="00D74DE8" w:rsidP="006C571A">
    <w:pPr>
      <w:pStyle w:val="Zhlav"/>
      <w:pBdr>
        <w:bottom w:val="single" w:sz="4" w:space="1" w:color="auto"/>
      </w:pBdr>
      <w:jc w:val="right"/>
      <w:rPr>
        <w:rFonts w:ascii="Arial Narrow" w:hAnsi="Arial Narrow"/>
        <w:szCs w:val="24"/>
      </w:rPr>
    </w:pPr>
    <w:r w:rsidRPr="00F658AE">
      <w:rPr>
        <w:rFonts w:ascii="Arial Narrow" w:hAnsi="Arial Narrow"/>
        <w:szCs w:val="24"/>
      </w:rPr>
      <w:t>Odbor právní</w:t>
    </w:r>
  </w:p>
  <w:p w:rsidR="00D74DE8" w:rsidRPr="00F658AE" w:rsidRDefault="00D74DE8" w:rsidP="00932578">
    <w:pPr>
      <w:pStyle w:val="Zhlav"/>
      <w:rPr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03E0A"/>
    <w:multiLevelType w:val="hybridMultilevel"/>
    <w:tmpl w:val="68609B2E"/>
    <w:lvl w:ilvl="0" w:tplc="9F9481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46A020C"/>
    <w:multiLevelType w:val="hybridMultilevel"/>
    <w:tmpl w:val="29F8536A"/>
    <w:lvl w:ilvl="0" w:tplc="934C63F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7660C31"/>
    <w:multiLevelType w:val="hybridMultilevel"/>
    <w:tmpl w:val="ECD8A2C2"/>
    <w:lvl w:ilvl="0" w:tplc="9F9481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8CA56E7"/>
    <w:multiLevelType w:val="hybridMultilevel"/>
    <w:tmpl w:val="2F927AAA"/>
    <w:lvl w:ilvl="0" w:tplc="C486D276">
      <w:numFmt w:val="bullet"/>
      <w:lvlText w:val="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9361D9F"/>
    <w:multiLevelType w:val="multilevel"/>
    <w:tmpl w:val="2970FD8E"/>
    <w:lvl w:ilvl="0">
      <w:start w:val="1"/>
      <w:numFmt w:val="decimal"/>
      <w:pStyle w:val="Kapitola1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cs="Times New Roman" w:hint="default"/>
      </w:rPr>
    </w:lvl>
  </w:abstractNum>
  <w:abstractNum w:abstractNumId="5">
    <w:nsid w:val="0C6F356C"/>
    <w:multiLevelType w:val="hybridMultilevel"/>
    <w:tmpl w:val="3BF0CC4C"/>
    <w:lvl w:ilvl="0" w:tplc="0405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0A02A3"/>
    <w:multiLevelType w:val="hybridMultilevel"/>
    <w:tmpl w:val="BD8082D2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15641B5"/>
    <w:multiLevelType w:val="hybridMultilevel"/>
    <w:tmpl w:val="1B7CCDEC"/>
    <w:lvl w:ilvl="0" w:tplc="3C920122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17985261"/>
    <w:multiLevelType w:val="hybridMultilevel"/>
    <w:tmpl w:val="50B493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D744E7"/>
    <w:multiLevelType w:val="hybridMultilevel"/>
    <w:tmpl w:val="07B4EFA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183D035A"/>
    <w:multiLevelType w:val="hybridMultilevel"/>
    <w:tmpl w:val="AB3A47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8AF1813"/>
    <w:multiLevelType w:val="hybridMultilevel"/>
    <w:tmpl w:val="96A025B6"/>
    <w:lvl w:ilvl="0" w:tplc="A6B88D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B21060C"/>
    <w:multiLevelType w:val="hybridMultilevel"/>
    <w:tmpl w:val="642A301E"/>
    <w:lvl w:ilvl="0" w:tplc="45C282C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6C1CA9"/>
    <w:multiLevelType w:val="hybridMultilevel"/>
    <w:tmpl w:val="6DD28D3E"/>
    <w:lvl w:ilvl="0" w:tplc="D194D5B8">
      <w:start w:val="2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26120DC"/>
    <w:multiLevelType w:val="hybridMultilevel"/>
    <w:tmpl w:val="0D04A7AE"/>
    <w:lvl w:ilvl="0" w:tplc="924AAA8A">
      <w:start w:val="7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4F16BF"/>
    <w:multiLevelType w:val="hybridMultilevel"/>
    <w:tmpl w:val="0C207C5E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2F7C6C05"/>
    <w:multiLevelType w:val="hybridMultilevel"/>
    <w:tmpl w:val="90C66A42"/>
    <w:lvl w:ilvl="0" w:tplc="9F9481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1E25E2E"/>
    <w:multiLevelType w:val="hybridMultilevel"/>
    <w:tmpl w:val="4DC4BABA"/>
    <w:lvl w:ilvl="0" w:tplc="7BC6E7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053625"/>
    <w:multiLevelType w:val="hybridMultilevel"/>
    <w:tmpl w:val="19D44A50"/>
    <w:lvl w:ilvl="0" w:tplc="C486D276">
      <w:numFmt w:val="bullet"/>
      <w:lvlText w:val="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43987B00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2E35C65"/>
    <w:multiLevelType w:val="hybridMultilevel"/>
    <w:tmpl w:val="412A537C"/>
    <w:lvl w:ilvl="0" w:tplc="F00EE83E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637124"/>
    <w:multiLevelType w:val="hybridMultilevel"/>
    <w:tmpl w:val="715C43D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E5F7A54"/>
    <w:multiLevelType w:val="hybridMultilevel"/>
    <w:tmpl w:val="9C003E48"/>
    <w:lvl w:ilvl="0" w:tplc="C5445BA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40AC4384"/>
    <w:multiLevelType w:val="hybridMultilevel"/>
    <w:tmpl w:val="DAAEBE0A"/>
    <w:lvl w:ilvl="0" w:tplc="3C9201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5074E5E"/>
    <w:multiLevelType w:val="hybridMultilevel"/>
    <w:tmpl w:val="65C48C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6C36858"/>
    <w:multiLevelType w:val="hybridMultilevel"/>
    <w:tmpl w:val="8C24BF06"/>
    <w:lvl w:ilvl="0" w:tplc="DC9A8392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47555D71"/>
    <w:multiLevelType w:val="hybridMultilevel"/>
    <w:tmpl w:val="29F8536A"/>
    <w:lvl w:ilvl="0" w:tplc="934C63F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478336B2"/>
    <w:multiLevelType w:val="multilevel"/>
    <w:tmpl w:val="F9E2FA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4B2C13BB"/>
    <w:multiLevelType w:val="hybridMultilevel"/>
    <w:tmpl w:val="492A2DEA"/>
    <w:lvl w:ilvl="0" w:tplc="9F9481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DD23B04"/>
    <w:multiLevelType w:val="hybridMultilevel"/>
    <w:tmpl w:val="84AE79A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F257B03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eorgia" w:hAnsi="Georgia" w:cs="Georgia" w:hint="default"/>
        <w:b/>
        <w:bCs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708"/>
      </w:pPr>
      <w:rPr>
        <w:rFonts w:ascii="Georgia" w:hAnsi="Georgia" w:cs="Georgia" w:hint="default"/>
        <w:b/>
        <w:bCs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Georgia" w:hAnsi="Georgia" w:cs="Georgia" w:hint="default"/>
        <w:b/>
        <w:bCs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ascii="Georgia" w:hAnsi="Georgia" w:cs="Georgia" w:hint="default"/>
        <w:b/>
        <w:bCs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ascii="Georgia" w:hAnsi="Georgia" w:cs="Georgia" w:hint="default"/>
        <w:b/>
        <w:bCs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ascii="Georgia" w:hAnsi="Georgia" w:cs="Georgia" w:hint="default"/>
        <w:b/>
        <w:bCs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ascii="Georgia" w:hAnsi="Georgia" w:cs="Georgia" w:hint="default"/>
        <w:b/>
        <w:bCs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ascii="Georgia" w:hAnsi="Georgia" w:cs="Georgia" w:hint="default"/>
        <w:b/>
        <w:bCs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ascii="Georgia" w:hAnsi="Georgia" w:cs="Georgia" w:hint="default"/>
        <w:b/>
        <w:bCs/>
        <w:sz w:val="20"/>
        <w:szCs w:val="20"/>
      </w:rPr>
    </w:lvl>
  </w:abstractNum>
  <w:abstractNum w:abstractNumId="30">
    <w:nsid w:val="51296360"/>
    <w:multiLevelType w:val="hybridMultilevel"/>
    <w:tmpl w:val="73DC4228"/>
    <w:lvl w:ilvl="0" w:tplc="1C74E31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E85713"/>
    <w:multiLevelType w:val="hybridMultilevel"/>
    <w:tmpl w:val="9DE49F52"/>
    <w:lvl w:ilvl="0" w:tplc="AE7A05C6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7DC5B49"/>
    <w:multiLevelType w:val="hybridMultilevel"/>
    <w:tmpl w:val="F9E2FA08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>
    <w:nsid w:val="5806194F"/>
    <w:multiLevelType w:val="hybridMultilevel"/>
    <w:tmpl w:val="D66EBDE2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AC452C1"/>
    <w:multiLevelType w:val="multilevel"/>
    <w:tmpl w:val="3BF0CC4C"/>
    <w:lvl w:ilvl="0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BEC2601"/>
    <w:multiLevelType w:val="hybridMultilevel"/>
    <w:tmpl w:val="49A81FB8"/>
    <w:lvl w:ilvl="0" w:tplc="9F9481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5D793BF9"/>
    <w:multiLevelType w:val="hybridMultilevel"/>
    <w:tmpl w:val="FAD2ED1C"/>
    <w:lvl w:ilvl="0" w:tplc="AFF2582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1B80B04"/>
    <w:multiLevelType w:val="hybridMultilevel"/>
    <w:tmpl w:val="B9E4D0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40B368E"/>
    <w:multiLevelType w:val="hybridMultilevel"/>
    <w:tmpl w:val="FB4E8FD2"/>
    <w:lvl w:ilvl="0" w:tplc="13C8346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8683089"/>
    <w:multiLevelType w:val="hybridMultilevel"/>
    <w:tmpl w:val="7EE489A6"/>
    <w:lvl w:ilvl="0" w:tplc="9F9481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9662A48"/>
    <w:multiLevelType w:val="hybridMultilevel"/>
    <w:tmpl w:val="3B0813F2"/>
    <w:lvl w:ilvl="0" w:tplc="6F0ECB7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8A0C59"/>
    <w:multiLevelType w:val="hybridMultilevel"/>
    <w:tmpl w:val="E834A46E"/>
    <w:lvl w:ilvl="0" w:tplc="9F9481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BC647C1"/>
    <w:multiLevelType w:val="hybridMultilevel"/>
    <w:tmpl w:val="06E4A71A"/>
    <w:lvl w:ilvl="0" w:tplc="C486D276">
      <w:numFmt w:val="bullet"/>
      <w:lvlText w:val="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0327D92"/>
    <w:multiLevelType w:val="hybridMultilevel"/>
    <w:tmpl w:val="5330D2DA"/>
    <w:lvl w:ilvl="0" w:tplc="C486D276">
      <w:numFmt w:val="bullet"/>
      <w:lvlText w:val="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5D966AE"/>
    <w:multiLevelType w:val="multilevel"/>
    <w:tmpl w:val="FE64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6794322"/>
    <w:multiLevelType w:val="hybridMultilevel"/>
    <w:tmpl w:val="6CA6891C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5"/>
  </w:num>
  <w:num w:numId="3">
    <w:abstractNumId w:val="21"/>
  </w:num>
  <w:num w:numId="4">
    <w:abstractNumId w:val="7"/>
  </w:num>
  <w:num w:numId="5">
    <w:abstractNumId w:val="22"/>
  </w:num>
  <w:num w:numId="6">
    <w:abstractNumId w:val="1"/>
  </w:num>
  <w:num w:numId="7">
    <w:abstractNumId w:val="25"/>
  </w:num>
  <w:num w:numId="8">
    <w:abstractNumId w:val="11"/>
  </w:num>
  <w:num w:numId="9">
    <w:abstractNumId w:val="31"/>
  </w:num>
  <w:num w:numId="10">
    <w:abstractNumId w:val="44"/>
  </w:num>
  <w:num w:numId="11">
    <w:abstractNumId w:val="8"/>
  </w:num>
  <w:num w:numId="12">
    <w:abstractNumId w:val="37"/>
  </w:num>
  <w:num w:numId="13">
    <w:abstractNumId w:val="40"/>
  </w:num>
  <w:num w:numId="14">
    <w:abstractNumId w:val="39"/>
  </w:num>
  <w:num w:numId="15">
    <w:abstractNumId w:val="16"/>
  </w:num>
  <w:num w:numId="16">
    <w:abstractNumId w:val="19"/>
  </w:num>
  <w:num w:numId="17">
    <w:abstractNumId w:val="18"/>
  </w:num>
  <w:num w:numId="18">
    <w:abstractNumId w:val="12"/>
  </w:num>
  <w:num w:numId="19">
    <w:abstractNumId w:val="3"/>
  </w:num>
  <w:num w:numId="20">
    <w:abstractNumId w:val="30"/>
  </w:num>
  <w:num w:numId="21">
    <w:abstractNumId w:val="42"/>
  </w:num>
  <w:num w:numId="22">
    <w:abstractNumId w:val="38"/>
  </w:num>
  <w:num w:numId="23">
    <w:abstractNumId w:val="43"/>
  </w:num>
  <w:num w:numId="24">
    <w:abstractNumId w:val="10"/>
  </w:num>
  <w:num w:numId="25">
    <w:abstractNumId w:val="5"/>
  </w:num>
  <w:num w:numId="26">
    <w:abstractNumId w:val="34"/>
  </w:num>
  <w:num w:numId="27">
    <w:abstractNumId w:val="14"/>
  </w:num>
  <w:num w:numId="2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9"/>
  </w:num>
  <w:num w:numId="31">
    <w:abstractNumId w:val="6"/>
  </w:num>
  <w:num w:numId="32">
    <w:abstractNumId w:val="13"/>
  </w:num>
  <w:num w:numId="33">
    <w:abstractNumId w:val="33"/>
  </w:num>
  <w:num w:numId="34">
    <w:abstractNumId w:val="27"/>
  </w:num>
  <w:num w:numId="35">
    <w:abstractNumId w:val="32"/>
  </w:num>
  <w:num w:numId="36">
    <w:abstractNumId w:val="20"/>
  </w:num>
  <w:num w:numId="37">
    <w:abstractNumId w:val="28"/>
  </w:num>
  <w:num w:numId="38">
    <w:abstractNumId w:val="2"/>
  </w:num>
  <w:num w:numId="39">
    <w:abstractNumId w:val="24"/>
  </w:num>
  <w:num w:numId="40">
    <w:abstractNumId w:val="36"/>
  </w:num>
  <w:num w:numId="41">
    <w:abstractNumId w:val="26"/>
  </w:num>
  <w:num w:numId="42">
    <w:abstractNumId w:val="45"/>
  </w:num>
  <w:num w:numId="43">
    <w:abstractNumId w:val="17"/>
  </w:num>
  <w:num w:numId="44">
    <w:abstractNumId w:val="35"/>
  </w:num>
  <w:num w:numId="45">
    <w:abstractNumId w:val="29"/>
  </w:num>
  <w:num w:numId="46">
    <w:abstractNumId w:val="41"/>
  </w:num>
  <w:num w:numId="47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578"/>
    <w:rsid w:val="000010FF"/>
    <w:rsid w:val="0000180E"/>
    <w:rsid w:val="00001D87"/>
    <w:rsid w:val="00001F58"/>
    <w:rsid w:val="00002C9C"/>
    <w:rsid w:val="000042BA"/>
    <w:rsid w:val="00011E9D"/>
    <w:rsid w:val="00013EE5"/>
    <w:rsid w:val="000148F6"/>
    <w:rsid w:val="00017BC5"/>
    <w:rsid w:val="00021075"/>
    <w:rsid w:val="000219CE"/>
    <w:rsid w:val="00023C4E"/>
    <w:rsid w:val="00023E4C"/>
    <w:rsid w:val="0002581C"/>
    <w:rsid w:val="00025DD7"/>
    <w:rsid w:val="00025E53"/>
    <w:rsid w:val="00025F5A"/>
    <w:rsid w:val="0002795F"/>
    <w:rsid w:val="00030735"/>
    <w:rsid w:val="00030C23"/>
    <w:rsid w:val="00030D3F"/>
    <w:rsid w:val="00031089"/>
    <w:rsid w:val="000335B0"/>
    <w:rsid w:val="00033B26"/>
    <w:rsid w:val="00040C3A"/>
    <w:rsid w:val="00042D63"/>
    <w:rsid w:val="00043269"/>
    <w:rsid w:val="000443A6"/>
    <w:rsid w:val="00044582"/>
    <w:rsid w:val="0004531C"/>
    <w:rsid w:val="000464BD"/>
    <w:rsid w:val="00051786"/>
    <w:rsid w:val="00052C5C"/>
    <w:rsid w:val="00052CC5"/>
    <w:rsid w:val="00057D5A"/>
    <w:rsid w:val="00060E79"/>
    <w:rsid w:val="00061E5F"/>
    <w:rsid w:val="0006301B"/>
    <w:rsid w:val="00063717"/>
    <w:rsid w:val="00063FBA"/>
    <w:rsid w:val="00064582"/>
    <w:rsid w:val="00064FE7"/>
    <w:rsid w:val="0006685C"/>
    <w:rsid w:val="00071750"/>
    <w:rsid w:val="00073A8B"/>
    <w:rsid w:val="000746B2"/>
    <w:rsid w:val="00075D40"/>
    <w:rsid w:val="00076F42"/>
    <w:rsid w:val="00077935"/>
    <w:rsid w:val="00077C34"/>
    <w:rsid w:val="0008152B"/>
    <w:rsid w:val="000817A2"/>
    <w:rsid w:val="00083B2B"/>
    <w:rsid w:val="00086D22"/>
    <w:rsid w:val="00090968"/>
    <w:rsid w:val="00090E75"/>
    <w:rsid w:val="00094577"/>
    <w:rsid w:val="000966A8"/>
    <w:rsid w:val="000A21AE"/>
    <w:rsid w:val="000A2FBB"/>
    <w:rsid w:val="000A3222"/>
    <w:rsid w:val="000A5B3A"/>
    <w:rsid w:val="000A5CEE"/>
    <w:rsid w:val="000B31F5"/>
    <w:rsid w:val="000B3CC8"/>
    <w:rsid w:val="000B5F9F"/>
    <w:rsid w:val="000B69E5"/>
    <w:rsid w:val="000C256C"/>
    <w:rsid w:val="000C316C"/>
    <w:rsid w:val="000C4397"/>
    <w:rsid w:val="000D01F1"/>
    <w:rsid w:val="000D22D5"/>
    <w:rsid w:val="000D2BC0"/>
    <w:rsid w:val="000D308C"/>
    <w:rsid w:val="000D5455"/>
    <w:rsid w:val="000D658E"/>
    <w:rsid w:val="000E1A24"/>
    <w:rsid w:val="000E1AAA"/>
    <w:rsid w:val="000E2459"/>
    <w:rsid w:val="000E3AD8"/>
    <w:rsid w:val="000E3E77"/>
    <w:rsid w:val="000E417D"/>
    <w:rsid w:val="000E59EB"/>
    <w:rsid w:val="000E74E3"/>
    <w:rsid w:val="000E7B04"/>
    <w:rsid w:val="000F17F3"/>
    <w:rsid w:val="000F31DF"/>
    <w:rsid w:val="000F4311"/>
    <w:rsid w:val="000F521B"/>
    <w:rsid w:val="000F5B14"/>
    <w:rsid w:val="000F7C96"/>
    <w:rsid w:val="0010138B"/>
    <w:rsid w:val="00103081"/>
    <w:rsid w:val="001033D1"/>
    <w:rsid w:val="001033D7"/>
    <w:rsid w:val="00103C39"/>
    <w:rsid w:val="00105CA3"/>
    <w:rsid w:val="0011051E"/>
    <w:rsid w:val="00111C23"/>
    <w:rsid w:val="00112918"/>
    <w:rsid w:val="001129A6"/>
    <w:rsid w:val="001151C3"/>
    <w:rsid w:val="00115B96"/>
    <w:rsid w:val="00120003"/>
    <w:rsid w:val="001209D9"/>
    <w:rsid w:val="001211FE"/>
    <w:rsid w:val="001312E1"/>
    <w:rsid w:val="0013170D"/>
    <w:rsid w:val="001350CD"/>
    <w:rsid w:val="001354DD"/>
    <w:rsid w:val="00135574"/>
    <w:rsid w:val="00136203"/>
    <w:rsid w:val="00136D0F"/>
    <w:rsid w:val="00143E99"/>
    <w:rsid w:val="00144E68"/>
    <w:rsid w:val="0014589D"/>
    <w:rsid w:val="001526C3"/>
    <w:rsid w:val="00153BD5"/>
    <w:rsid w:val="001555E0"/>
    <w:rsid w:val="00157911"/>
    <w:rsid w:val="00160AC5"/>
    <w:rsid w:val="00164A6A"/>
    <w:rsid w:val="0016601C"/>
    <w:rsid w:val="00170714"/>
    <w:rsid w:val="001709F2"/>
    <w:rsid w:val="00170CCC"/>
    <w:rsid w:val="00170E8B"/>
    <w:rsid w:val="001724C2"/>
    <w:rsid w:val="00173871"/>
    <w:rsid w:val="001743B9"/>
    <w:rsid w:val="00174FFD"/>
    <w:rsid w:val="001755FC"/>
    <w:rsid w:val="001777F5"/>
    <w:rsid w:val="00181537"/>
    <w:rsid w:val="00184D0F"/>
    <w:rsid w:val="00184EC2"/>
    <w:rsid w:val="001920F9"/>
    <w:rsid w:val="0019447E"/>
    <w:rsid w:val="001944C2"/>
    <w:rsid w:val="00194A70"/>
    <w:rsid w:val="00195234"/>
    <w:rsid w:val="0019539E"/>
    <w:rsid w:val="00195A5A"/>
    <w:rsid w:val="001969E8"/>
    <w:rsid w:val="001A6AA4"/>
    <w:rsid w:val="001A7075"/>
    <w:rsid w:val="001A72DC"/>
    <w:rsid w:val="001B4FD6"/>
    <w:rsid w:val="001B5511"/>
    <w:rsid w:val="001B622E"/>
    <w:rsid w:val="001B7457"/>
    <w:rsid w:val="001C1706"/>
    <w:rsid w:val="001C1CF2"/>
    <w:rsid w:val="001C2186"/>
    <w:rsid w:val="001C22D7"/>
    <w:rsid w:val="001C3E4A"/>
    <w:rsid w:val="001C3EBD"/>
    <w:rsid w:val="001C458B"/>
    <w:rsid w:val="001C6E5C"/>
    <w:rsid w:val="001D0B96"/>
    <w:rsid w:val="001D5897"/>
    <w:rsid w:val="001D5FA6"/>
    <w:rsid w:val="001E1A01"/>
    <w:rsid w:val="001E379D"/>
    <w:rsid w:val="001E51D4"/>
    <w:rsid w:val="001F1B22"/>
    <w:rsid w:val="001F273E"/>
    <w:rsid w:val="001F2D5E"/>
    <w:rsid w:val="001F52F1"/>
    <w:rsid w:val="001F68A1"/>
    <w:rsid w:val="001F7AF9"/>
    <w:rsid w:val="00200F82"/>
    <w:rsid w:val="00201919"/>
    <w:rsid w:val="00201D6A"/>
    <w:rsid w:val="002036D1"/>
    <w:rsid w:val="00203FA9"/>
    <w:rsid w:val="00204FEB"/>
    <w:rsid w:val="0020546C"/>
    <w:rsid w:val="00207DB5"/>
    <w:rsid w:val="002107BD"/>
    <w:rsid w:val="00211AFD"/>
    <w:rsid w:val="00212A39"/>
    <w:rsid w:val="00213902"/>
    <w:rsid w:val="0021437E"/>
    <w:rsid w:val="0021622D"/>
    <w:rsid w:val="00217DAF"/>
    <w:rsid w:val="00222D81"/>
    <w:rsid w:val="00223DB3"/>
    <w:rsid w:val="00226810"/>
    <w:rsid w:val="00227704"/>
    <w:rsid w:val="002277A4"/>
    <w:rsid w:val="00227828"/>
    <w:rsid w:val="002279AA"/>
    <w:rsid w:val="00231752"/>
    <w:rsid w:val="00231E5F"/>
    <w:rsid w:val="002326CB"/>
    <w:rsid w:val="002349CC"/>
    <w:rsid w:val="00236912"/>
    <w:rsid w:val="00236D1D"/>
    <w:rsid w:val="00237B6C"/>
    <w:rsid w:val="00237F4D"/>
    <w:rsid w:val="00241724"/>
    <w:rsid w:val="00243056"/>
    <w:rsid w:val="002435BA"/>
    <w:rsid w:val="0024546C"/>
    <w:rsid w:val="00245D2F"/>
    <w:rsid w:val="00246938"/>
    <w:rsid w:val="00251328"/>
    <w:rsid w:val="002550B7"/>
    <w:rsid w:val="00256F2A"/>
    <w:rsid w:val="00261039"/>
    <w:rsid w:val="00265A59"/>
    <w:rsid w:val="00265DEC"/>
    <w:rsid w:val="00266474"/>
    <w:rsid w:val="0027383B"/>
    <w:rsid w:val="00273A12"/>
    <w:rsid w:val="002757F1"/>
    <w:rsid w:val="00276FA7"/>
    <w:rsid w:val="00277086"/>
    <w:rsid w:val="002800F5"/>
    <w:rsid w:val="002836A5"/>
    <w:rsid w:val="002859E9"/>
    <w:rsid w:val="0029118C"/>
    <w:rsid w:val="002917B2"/>
    <w:rsid w:val="0029399B"/>
    <w:rsid w:val="00294CEF"/>
    <w:rsid w:val="00294E13"/>
    <w:rsid w:val="00295811"/>
    <w:rsid w:val="0029599B"/>
    <w:rsid w:val="0029607C"/>
    <w:rsid w:val="002A2F00"/>
    <w:rsid w:val="002A452A"/>
    <w:rsid w:val="002A5200"/>
    <w:rsid w:val="002A65A1"/>
    <w:rsid w:val="002A7787"/>
    <w:rsid w:val="002B159C"/>
    <w:rsid w:val="002B477F"/>
    <w:rsid w:val="002B58DD"/>
    <w:rsid w:val="002B5DF6"/>
    <w:rsid w:val="002B67BB"/>
    <w:rsid w:val="002B6B4A"/>
    <w:rsid w:val="002B6C75"/>
    <w:rsid w:val="002B7312"/>
    <w:rsid w:val="002C06B4"/>
    <w:rsid w:val="002C107E"/>
    <w:rsid w:val="002C1C83"/>
    <w:rsid w:val="002C29A2"/>
    <w:rsid w:val="002C29F8"/>
    <w:rsid w:val="002C60D4"/>
    <w:rsid w:val="002C7168"/>
    <w:rsid w:val="002C7AB5"/>
    <w:rsid w:val="002D00F5"/>
    <w:rsid w:val="002D1B35"/>
    <w:rsid w:val="002D27F5"/>
    <w:rsid w:val="002D39DC"/>
    <w:rsid w:val="002D52F0"/>
    <w:rsid w:val="002E1601"/>
    <w:rsid w:val="002E1C59"/>
    <w:rsid w:val="002E4198"/>
    <w:rsid w:val="002E5B4D"/>
    <w:rsid w:val="002E6E7F"/>
    <w:rsid w:val="002F1ECB"/>
    <w:rsid w:val="002F3008"/>
    <w:rsid w:val="002F6E84"/>
    <w:rsid w:val="002F6F2A"/>
    <w:rsid w:val="002F7F77"/>
    <w:rsid w:val="00300AAB"/>
    <w:rsid w:val="003053C6"/>
    <w:rsid w:val="003072DC"/>
    <w:rsid w:val="0031014E"/>
    <w:rsid w:val="00315013"/>
    <w:rsid w:val="00315E01"/>
    <w:rsid w:val="003171C4"/>
    <w:rsid w:val="00317721"/>
    <w:rsid w:val="00320777"/>
    <w:rsid w:val="00321089"/>
    <w:rsid w:val="00321E1B"/>
    <w:rsid w:val="003220FF"/>
    <w:rsid w:val="00323194"/>
    <w:rsid w:val="00324396"/>
    <w:rsid w:val="003243C3"/>
    <w:rsid w:val="0032454C"/>
    <w:rsid w:val="00324D58"/>
    <w:rsid w:val="00324E22"/>
    <w:rsid w:val="003278E0"/>
    <w:rsid w:val="003330CB"/>
    <w:rsid w:val="00333B2E"/>
    <w:rsid w:val="00333E1D"/>
    <w:rsid w:val="00334295"/>
    <w:rsid w:val="00335B1A"/>
    <w:rsid w:val="003417A9"/>
    <w:rsid w:val="00341AC4"/>
    <w:rsid w:val="00342B92"/>
    <w:rsid w:val="00342E8E"/>
    <w:rsid w:val="00343BD3"/>
    <w:rsid w:val="003443B7"/>
    <w:rsid w:val="00344939"/>
    <w:rsid w:val="00346251"/>
    <w:rsid w:val="00351BFB"/>
    <w:rsid w:val="0035323C"/>
    <w:rsid w:val="0036364F"/>
    <w:rsid w:val="00370FCC"/>
    <w:rsid w:val="00371095"/>
    <w:rsid w:val="00372568"/>
    <w:rsid w:val="00375548"/>
    <w:rsid w:val="003758F6"/>
    <w:rsid w:val="00375D44"/>
    <w:rsid w:val="0037609F"/>
    <w:rsid w:val="00382549"/>
    <w:rsid w:val="003832B1"/>
    <w:rsid w:val="00391028"/>
    <w:rsid w:val="00393EDC"/>
    <w:rsid w:val="00397D95"/>
    <w:rsid w:val="003A0C98"/>
    <w:rsid w:val="003A1839"/>
    <w:rsid w:val="003A25D1"/>
    <w:rsid w:val="003A5C0E"/>
    <w:rsid w:val="003A68FA"/>
    <w:rsid w:val="003B158A"/>
    <w:rsid w:val="003B1630"/>
    <w:rsid w:val="003B181F"/>
    <w:rsid w:val="003B2601"/>
    <w:rsid w:val="003B3807"/>
    <w:rsid w:val="003B5C21"/>
    <w:rsid w:val="003C3500"/>
    <w:rsid w:val="003C5056"/>
    <w:rsid w:val="003C57A7"/>
    <w:rsid w:val="003C778A"/>
    <w:rsid w:val="003C7B98"/>
    <w:rsid w:val="003D019A"/>
    <w:rsid w:val="003D09C7"/>
    <w:rsid w:val="003D180D"/>
    <w:rsid w:val="003D21AA"/>
    <w:rsid w:val="003D2DBC"/>
    <w:rsid w:val="003D3B0D"/>
    <w:rsid w:val="003D41C6"/>
    <w:rsid w:val="003D4CA7"/>
    <w:rsid w:val="003D529B"/>
    <w:rsid w:val="003D784E"/>
    <w:rsid w:val="003E1FA9"/>
    <w:rsid w:val="003E3378"/>
    <w:rsid w:val="003E346E"/>
    <w:rsid w:val="003E47B5"/>
    <w:rsid w:val="003E5623"/>
    <w:rsid w:val="003E7108"/>
    <w:rsid w:val="003E7594"/>
    <w:rsid w:val="003E78DC"/>
    <w:rsid w:val="003F52F9"/>
    <w:rsid w:val="003F545E"/>
    <w:rsid w:val="003F564C"/>
    <w:rsid w:val="003F59A5"/>
    <w:rsid w:val="003F6BD3"/>
    <w:rsid w:val="00402CB4"/>
    <w:rsid w:val="00403239"/>
    <w:rsid w:val="0040337D"/>
    <w:rsid w:val="00404D4E"/>
    <w:rsid w:val="004134E5"/>
    <w:rsid w:val="00414ECC"/>
    <w:rsid w:val="00423377"/>
    <w:rsid w:val="0042406F"/>
    <w:rsid w:val="0042522E"/>
    <w:rsid w:val="00426715"/>
    <w:rsid w:val="0042783A"/>
    <w:rsid w:val="00427AB5"/>
    <w:rsid w:val="00431A6D"/>
    <w:rsid w:val="00432588"/>
    <w:rsid w:val="004336D9"/>
    <w:rsid w:val="00434D0B"/>
    <w:rsid w:val="00434DF5"/>
    <w:rsid w:val="0044292F"/>
    <w:rsid w:val="00443DB6"/>
    <w:rsid w:val="00443FBD"/>
    <w:rsid w:val="00450003"/>
    <w:rsid w:val="0045673D"/>
    <w:rsid w:val="00456E79"/>
    <w:rsid w:val="00461AEB"/>
    <w:rsid w:val="00462BB6"/>
    <w:rsid w:val="00463A07"/>
    <w:rsid w:val="00466E5D"/>
    <w:rsid w:val="00466F53"/>
    <w:rsid w:val="004701F1"/>
    <w:rsid w:val="004728DE"/>
    <w:rsid w:val="00473AF8"/>
    <w:rsid w:val="004740BE"/>
    <w:rsid w:val="004816AF"/>
    <w:rsid w:val="0048287F"/>
    <w:rsid w:val="00482EC1"/>
    <w:rsid w:val="0048344E"/>
    <w:rsid w:val="00483F27"/>
    <w:rsid w:val="00491C21"/>
    <w:rsid w:val="00492918"/>
    <w:rsid w:val="0049307C"/>
    <w:rsid w:val="004948CE"/>
    <w:rsid w:val="004971A6"/>
    <w:rsid w:val="004A0A71"/>
    <w:rsid w:val="004A2238"/>
    <w:rsid w:val="004A5EA6"/>
    <w:rsid w:val="004A6FD5"/>
    <w:rsid w:val="004B0043"/>
    <w:rsid w:val="004B041B"/>
    <w:rsid w:val="004B0BF0"/>
    <w:rsid w:val="004B2291"/>
    <w:rsid w:val="004B2697"/>
    <w:rsid w:val="004B318D"/>
    <w:rsid w:val="004B5ECC"/>
    <w:rsid w:val="004B69D8"/>
    <w:rsid w:val="004B7406"/>
    <w:rsid w:val="004C0135"/>
    <w:rsid w:val="004C1297"/>
    <w:rsid w:val="004C163E"/>
    <w:rsid w:val="004C23BF"/>
    <w:rsid w:val="004C3438"/>
    <w:rsid w:val="004C4394"/>
    <w:rsid w:val="004C4FC3"/>
    <w:rsid w:val="004C535C"/>
    <w:rsid w:val="004C61BD"/>
    <w:rsid w:val="004C7FE4"/>
    <w:rsid w:val="004D1BAD"/>
    <w:rsid w:val="004D2FCF"/>
    <w:rsid w:val="004D3873"/>
    <w:rsid w:val="004E2B5E"/>
    <w:rsid w:val="004E5883"/>
    <w:rsid w:val="004E6EA6"/>
    <w:rsid w:val="004F0988"/>
    <w:rsid w:val="004F682C"/>
    <w:rsid w:val="004F7EA1"/>
    <w:rsid w:val="00500AA0"/>
    <w:rsid w:val="00500F10"/>
    <w:rsid w:val="00503D80"/>
    <w:rsid w:val="005042A2"/>
    <w:rsid w:val="00507359"/>
    <w:rsid w:val="00507D82"/>
    <w:rsid w:val="00507E61"/>
    <w:rsid w:val="00510C69"/>
    <w:rsid w:val="00510F77"/>
    <w:rsid w:val="005119C4"/>
    <w:rsid w:val="005123C6"/>
    <w:rsid w:val="00513A57"/>
    <w:rsid w:val="00513DBD"/>
    <w:rsid w:val="00526BC1"/>
    <w:rsid w:val="00526F18"/>
    <w:rsid w:val="00531443"/>
    <w:rsid w:val="00532888"/>
    <w:rsid w:val="00532EC9"/>
    <w:rsid w:val="00535152"/>
    <w:rsid w:val="00535C81"/>
    <w:rsid w:val="0053627A"/>
    <w:rsid w:val="00536470"/>
    <w:rsid w:val="00537D36"/>
    <w:rsid w:val="005404BE"/>
    <w:rsid w:val="005404CF"/>
    <w:rsid w:val="00541649"/>
    <w:rsid w:val="0054474A"/>
    <w:rsid w:val="005455DA"/>
    <w:rsid w:val="00547ABC"/>
    <w:rsid w:val="00550A79"/>
    <w:rsid w:val="00550C2A"/>
    <w:rsid w:val="0055719D"/>
    <w:rsid w:val="00563FE0"/>
    <w:rsid w:val="005671C1"/>
    <w:rsid w:val="0056757F"/>
    <w:rsid w:val="005703FE"/>
    <w:rsid w:val="0057055A"/>
    <w:rsid w:val="00570FBB"/>
    <w:rsid w:val="005747B4"/>
    <w:rsid w:val="0057494D"/>
    <w:rsid w:val="00574DE8"/>
    <w:rsid w:val="00575DF3"/>
    <w:rsid w:val="00577A99"/>
    <w:rsid w:val="005868AC"/>
    <w:rsid w:val="0059066D"/>
    <w:rsid w:val="00592B27"/>
    <w:rsid w:val="00593E31"/>
    <w:rsid w:val="00596DAE"/>
    <w:rsid w:val="005A07C6"/>
    <w:rsid w:val="005A5708"/>
    <w:rsid w:val="005A6438"/>
    <w:rsid w:val="005B07BB"/>
    <w:rsid w:val="005B153D"/>
    <w:rsid w:val="005B280C"/>
    <w:rsid w:val="005B2F97"/>
    <w:rsid w:val="005B2FC7"/>
    <w:rsid w:val="005B5E12"/>
    <w:rsid w:val="005B61FB"/>
    <w:rsid w:val="005C2729"/>
    <w:rsid w:val="005C2C37"/>
    <w:rsid w:val="005C4320"/>
    <w:rsid w:val="005C43F2"/>
    <w:rsid w:val="005D246B"/>
    <w:rsid w:val="005E16A9"/>
    <w:rsid w:val="005E1B96"/>
    <w:rsid w:val="005E20AF"/>
    <w:rsid w:val="005E4847"/>
    <w:rsid w:val="005E5B66"/>
    <w:rsid w:val="005E5C52"/>
    <w:rsid w:val="005E7408"/>
    <w:rsid w:val="005F01FD"/>
    <w:rsid w:val="005F062E"/>
    <w:rsid w:val="005F2C55"/>
    <w:rsid w:val="005F3039"/>
    <w:rsid w:val="005F5606"/>
    <w:rsid w:val="005F60AC"/>
    <w:rsid w:val="005F68CF"/>
    <w:rsid w:val="005F72BD"/>
    <w:rsid w:val="005F7872"/>
    <w:rsid w:val="005F79D8"/>
    <w:rsid w:val="00600F65"/>
    <w:rsid w:val="00601663"/>
    <w:rsid w:val="00603326"/>
    <w:rsid w:val="006033B3"/>
    <w:rsid w:val="0060409E"/>
    <w:rsid w:val="00604E58"/>
    <w:rsid w:val="00606630"/>
    <w:rsid w:val="006076DF"/>
    <w:rsid w:val="00607A96"/>
    <w:rsid w:val="00610881"/>
    <w:rsid w:val="006126B7"/>
    <w:rsid w:val="00622757"/>
    <w:rsid w:val="00623BB4"/>
    <w:rsid w:val="00624E91"/>
    <w:rsid w:val="00625229"/>
    <w:rsid w:val="0062559F"/>
    <w:rsid w:val="00625DA7"/>
    <w:rsid w:val="00626681"/>
    <w:rsid w:val="006305F2"/>
    <w:rsid w:val="00632B95"/>
    <w:rsid w:val="006330A7"/>
    <w:rsid w:val="00634B94"/>
    <w:rsid w:val="00634BDC"/>
    <w:rsid w:val="00637B3B"/>
    <w:rsid w:val="006422E7"/>
    <w:rsid w:val="006449A3"/>
    <w:rsid w:val="0064612A"/>
    <w:rsid w:val="006476A5"/>
    <w:rsid w:val="00647914"/>
    <w:rsid w:val="006545D4"/>
    <w:rsid w:val="0065558E"/>
    <w:rsid w:val="00657C1E"/>
    <w:rsid w:val="006617F3"/>
    <w:rsid w:val="00661855"/>
    <w:rsid w:val="00661E40"/>
    <w:rsid w:val="00662A7D"/>
    <w:rsid w:val="0066513F"/>
    <w:rsid w:val="006659AC"/>
    <w:rsid w:val="0066768A"/>
    <w:rsid w:val="00667830"/>
    <w:rsid w:val="0067029E"/>
    <w:rsid w:val="006775DD"/>
    <w:rsid w:val="00677A0E"/>
    <w:rsid w:val="0068046C"/>
    <w:rsid w:val="00683047"/>
    <w:rsid w:val="00683090"/>
    <w:rsid w:val="00684B8E"/>
    <w:rsid w:val="00690956"/>
    <w:rsid w:val="00696438"/>
    <w:rsid w:val="00696E39"/>
    <w:rsid w:val="00696E3B"/>
    <w:rsid w:val="00697144"/>
    <w:rsid w:val="00697868"/>
    <w:rsid w:val="00697A3D"/>
    <w:rsid w:val="006A06D2"/>
    <w:rsid w:val="006A128B"/>
    <w:rsid w:val="006A161B"/>
    <w:rsid w:val="006A2093"/>
    <w:rsid w:val="006A5300"/>
    <w:rsid w:val="006A6344"/>
    <w:rsid w:val="006A7ED1"/>
    <w:rsid w:val="006B0F78"/>
    <w:rsid w:val="006B23A3"/>
    <w:rsid w:val="006B391C"/>
    <w:rsid w:val="006C100A"/>
    <w:rsid w:val="006C1B24"/>
    <w:rsid w:val="006C571A"/>
    <w:rsid w:val="006C6C5E"/>
    <w:rsid w:val="006C74DA"/>
    <w:rsid w:val="006D0105"/>
    <w:rsid w:val="006D386D"/>
    <w:rsid w:val="006D3A3C"/>
    <w:rsid w:val="006D4C96"/>
    <w:rsid w:val="006D56BF"/>
    <w:rsid w:val="006D5F5F"/>
    <w:rsid w:val="006E1F1A"/>
    <w:rsid w:val="006E20DE"/>
    <w:rsid w:val="006E2188"/>
    <w:rsid w:val="006E4903"/>
    <w:rsid w:val="006E7589"/>
    <w:rsid w:val="006F2BDE"/>
    <w:rsid w:val="006F2E7C"/>
    <w:rsid w:val="006F32F9"/>
    <w:rsid w:val="006F7342"/>
    <w:rsid w:val="00700747"/>
    <w:rsid w:val="0070176B"/>
    <w:rsid w:val="00702A81"/>
    <w:rsid w:val="00707760"/>
    <w:rsid w:val="00714092"/>
    <w:rsid w:val="007272AC"/>
    <w:rsid w:val="00727324"/>
    <w:rsid w:val="00727A9B"/>
    <w:rsid w:val="00730063"/>
    <w:rsid w:val="007320FB"/>
    <w:rsid w:val="007339C1"/>
    <w:rsid w:val="00734854"/>
    <w:rsid w:val="007357E9"/>
    <w:rsid w:val="007358EE"/>
    <w:rsid w:val="00736A4B"/>
    <w:rsid w:val="0074630D"/>
    <w:rsid w:val="00746831"/>
    <w:rsid w:val="00747B57"/>
    <w:rsid w:val="0075602B"/>
    <w:rsid w:val="007572D6"/>
    <w:rsid w:val="007577B2"/>
    <w:rsid w:val="00760FD4"/>
    <w:rsid w:val="00762C48"/>
    <w:rsid w:val="00763648"/>
    <w:rsid w:val="00764536"/>
    <w:rsid w:val="00765791"/>
    <w:rsid w:val="0076607A"/>
    <w:rsid w:val="00766355"/>
    <w:rsid w:val="007739CD"/>
    <w:rsid w:val="00773AB5"/>
    <w:rsid w:val="00775648"/>
    <w:rsid w:val="0077762D"/>
    <w:rsid w:val="0078197C"/>
    <w:rsid w:val="00783308"/>
    <w:rsid w:val="007851F3"/>
    <w:rsid w:val="00786069"/>
    <w:rsid w:val="007865F5"/>
    <w:rsid w:val="00786658"/>
    <w:rsid w:val="007869A5"/>
    <w:rsid w:val="00792351"/>
    <w:rsid w:val="00792823"/>
    <w:rsid w:val="0079376C"/>
    <w:rsid w:val="00793CCF"/>
    <w:rsid w:val="007958D7"/>
    <w:rsid w:val="00796350"/>
    <w:rsid w:val="007A0D04"/>
    <w:rsid w:val="007A12DB"/>
    <w:rsid w:val="007A3A09"/>
    <w:rsid w:val="007A3C93"/>
    <w:rsid w:val="007A4E86"/>
    <w:rsid w:val="007B0B1B"/>
    <w:rsid w:val="007B21FF"/>
    <w:rsid w:val="007B3F62"/>
    <w:rsid w:val="007B494A"/>
    <w:rsid w:val="007C1588"/>
    <w:rsid w:val="007C76D8"/>
    <w:rsid w:val="007D3229"/>
    <w:rsid w:val="007D497D"/>
    <w:rsid w:val="007D5089"/>
    <w:rsid w:val="007D7223"/>
    <w:rsid w:val="007E09ED"/>
    <w:rsid w:val="007E1169"/>
    <w:rsid w:val="007E3172"/>
    <w:rsid w:val="007E36F8"/>
    <w:rsid w:val="007E3F13"/>
    <w:rsid w:val="007F2642"/>
    <w:rsid w:val="007F2A7A"/>
    <w:rsid w:val="007F4B4C"/>
    <w:rsid w:val="007F569E"/>
    <w:rsid w:val="007F5F11"/>
    <w:rsid w:val="007F633F"/>
    <w:rsid w:val="007F7CCE"/>
    <w:rsid w:val="00800899"/>
    <w:rsid w:val="008032A6"/>
    <w:rsid w:val="00803908"/>
    <w:rsid w:val="008050EC"/>
    <w:rsid w:val="00806442"/>
    <w:rsid w:val="00807A17"/>
    <w:rsid w:val="00812584"/>
    <w:rsid w:val="008133A8"/>
    <w:rsid w:val="00815ABF"/>
    <w:rsid w:val="00815AC4"/>
    <w:rsid w:val="00816895"/>
    <w:rsid w:val="0082185C"/>
    <w:rsid w:val="00823016"/>
    <w:rsid w:val="00824723"/>
    <w:rsid w:val="008301A8"/>
    <w:rsid w:val="008323AF"/>
    <w:rsid w:val="0083586D"/>
    <w:rsid w:val="00837AED"/>
    <w:rsid w:val="00840109"/>
    <w:rsid w:val="008414D5"/>
    <w:rsid w:val="00841AA4"/>
    <w:rsid w:val="00842848"/>
    <w:rsid w:val="00844AD4"/>
    <w:rsid w:val="0085084F"/>
    <w:rsid w:val="00850E2F"/>
    <w:rsid w:val="0085182B"/>
    <w:rsid w:val="00851939"/>
    <w:rsid w:val="00851E1F"/>
    <w:rsid w:val="008529AB"/>
    <w:rsid w:val="00853389"/>
    <w:rsid w:val="00854638"/>
    <w:rsid w:val="00855F30"/>
    <w:rsid w:val="008565FC"/>
    <w:rsid w:val="00861575"/>
    <w:rsid w:val="0086238B"/>
    <w:rsid w:val="00864165"/>
    <w:rsid w:val="00864EEC"/>
    <w:rsid w:val="00865486"/>
    <w:rsid w:val="008673DD"/>
    <w:rsid w:val="00867CF2"/>
    <w:rsid w:val="00872E53"/>
    <w:rsid w:val="00875690"/>
    <w:rsid w:val="00875750"/>
    <w:rsid w:val="00875FDA"/>
    <w:rsid w:val="008813A3"/>
    <w:rsid w:val="00881403"/>
    <w:rsid w:val="0088482A"/>
    <w:rsid w:val="00887100"/>
    <w:rsid w:val="0088729D"/>
    <w:rsid w:val="008875C4"/>
    <w:rsid w:val="00890E07"/>
    <w:rsid w:val="00891862"/>
    <w:rsid w:val="00894B35"/>
    <w:rsid w:val="00895026"/>
    <w:rsid w:val="008977C4"/>
    <w:rsid w:val="008A2F83"/>
    <w:rsid w:val="008A2FB8"/>
    <w:rsid w:val="008A7C65"/>
    <w:rsid w:val="008B1E48"/>
    <w:rsid w:val="008B292A"/>
    <w:rsid w:val="008B4080"/>
    <w:rsid w:val="008B4ABC"/>
    <w:rsid w:val="008B7403"/>
    <w:rsid w:val="008B7409"/>
    <w:rsid w:val="008C15C0"/>
    <w:rsid w:val="008C245D"/>
    <w:rsid w:val="008C6175"/>
    <w:rsid w:val="008C71FF"/>
    <w:rsid w:val="008D0B45"/>
    <w:rsid w:val="008D2956"/>
    <w:rsid w:val="008D2A65"/>
    <w:rsid w:val="008D4A8D"/>
    <w:rsid w:val="008D4C68"/>
    <w:rsid w:val="008D53A8"/>
    <w:rsid w:val="008D6A78"/>
    <w:rsid w:val="008D6F4C"/>
    <w:rsid w:val="008D7CE8"/>
    <w:rsid w:val="008E0FF3"/>
    <w:rsid w:val="008E45DB"/>
    <w:rsid w:val="008E55D2"/>
    <w:rsid w:val="008E58B9"/>
    <w:rsid w:val="008E5BB0"/>
    <w:rsid w:val="008F34C7"/>
    <w:rsid w:val="008F3BAA"/>
    <w:rsid w:val="008F42F2"/>
    <w:rsid w:val="008F7982"/>
    <w:rsid w:val="0090038C"/>
    <w:rsid w:val="009051CE"/>
    <w:rsid w:val="00910125"/>
    <w:rsid w:val="00910985"/>
    <w:rsid w:val="009111B9"/>
    <w:rsid w:val="00912E88"/>
    <w:rsid w:val="00912F92"/>
    <w:rsid w:val="00913499"/>
    <w:rsid w:val="00913891"/>
    <w:rsid w:val="009155A5"/>
    <w:rsid w:val="009175C1"/>
    <w:rsid w:val="009318A4"/>
    <w:rsid w:val="00932578"/>
    <w:rsid w:val="00935C3C"/>
    <w:rsid w:val="00936D8D"/>
    <w:rsid w:val="0094043C"/>
    <w:rsid w:val="0094213D"/>
    <w:rsid w:val="009439B6"/>
    <w:rsid w:val="00945494"/>
    <w:rsid w:val="009475E0"/>
    <w:rsid w:val="00947A1E"/>
    <w:rsid w:val="009505D5"/>
    <w:rsid w:val="009555EE"/>
    <w:rsid w:val="00964E34"/>
    <w:rsid w:val="009655BF"/>
    <w:rsid w:val="00966696"/>
    <w:rsid w:val="00966BDB"/>
    <w:rsid w:val="00973CC2"/>
    <w:rsid w:val="009751D1"/>
    <w:rsid w:val="009772F6"/>
    <w:rsid w:val="009815B8"/>
    <w:rsid w:val="009829DD"/>
    <w:rsid w:val="00983EF3"/>
    <w:rsid w:val="00986AF8"/>
    <w:rsid w:val="009875B4"/>
    <w:rsid w:val="00992172"/>
    <w:rsid w:val="00993852"/>
    <w:rsid w:val="009976C8"/>
    <w:rsid w:val="009A0E6F"/>
    <w:rsid w:val="009A2A58"/>
    <w:rsid w:val="009A2FAF"/>
    <w:rsid w:val="009A565C"/>
    <w:rsid w:val="009A77FD"/>
    <w:rsid w:val="009C17A3"/>
    <w:rsid w:val="009C1936"/>
    <w:rsid w:val="009C212C"/>
    <w:rsid w:val="009C43E8"/>
    <w:rsid w:val="009C7AF7"/>
    <w:rsid w:val="009D061E"/>
    <w:rsid w:val="009D21FB"/>
    <w:rsid w:val="009D28B9"/>
    <w:rsid w:val="009D2E30"/>
    <w:rsid w:val="009D335B"/>
    <w:rsid w:val="009D4441"/>
    <w:rsid w:val="009D46E6"/>
    <w:rsid w:val="009D72FD"/>
    <w:rsid w:val="009E0FCA"/>
    <w:rsid w:val="009E1505"/>
    <w:rsid w:val="009E1A61"/>
    <w:rsid w:val="009E28DB"/>
    <w:rsid w:val="009E4B86"/>
    <w:rsid w:val="009E4DD9"/>
    <w:rsid w:val="009E6737"/>
    <w:rsid w:val="009E6975"/>
    <w:rsid w:val="009E779E"/>
    <w:rsid w:val="009E7D93"/>
    <w:rsid w:val="009F0127"/>
    <w:rsid w:val="009F4720"/>
    <w:rsid w:val="009F4CBD"/>
    <w:rsid w:val="009F5401"/>
    <w:rsid w:val="00A003D7"/>
    <w:rsid w:val="00A01CB7"/>
    <w:rsid w:val="00A02D74"/>
    <w:rsid w:val="00A036F6"/>
    <w:rsid w:val="00A04366"/>
    <w:rsid w:val="00A0607E"/>
    <w:rsid w:val="00A060EB"/>
    <w:rsid w:val="00A06C62"/>
    <w:rsid w:val="00A07B1C"/>
    <w:rsid w:val="00A11991"/>
    <w:rsid w:val="00A1273D"/>
    <w:rsid w:val="00A14C3F"/>
    <w:rsid w:val="00A15B22"/>
    <w:rsid w:val="00A17628"/>
    <w:rsid w:val="00A23D6D"/>
    <w:rsid w:val="00A25A66"/>
    <w:rsid w:val="00A27534"/>
    <w:rsid w:val="00A31665"/>
    <w:rsid w:val="00A32C7C"/>
    <w:rsid w:val="00A333BA"/>
    <w:rsid w:val="00A335F8"/>
    <w:rsid w:val="00A339B3"/>
    <w:rsid w:val="00A35054"/>
    <w:rsid w:val="00A357A6"/>
    <w:rsid w:val="00A3759A"/>
    <w:rsid w:val="00A424BE"/>
    <w:rsid w:val="00A42547"/>
    <w:rsid w:val="00A42835"/>
    <w:rsid w:val="00A44028"/>
    <w:rsid w:val="00A44E68"/>
    <w:rsid w:val="00A459C8"/>
    <w:rsid w:val="00A50357"/>
    <w:rsid w:val="00A54813"/>
    <w:rsid w:val="00A56ED7"/>
    <w:rsid w:val="00A576A8"/>
    <w:rsid w:val="00A57976"/>
    <w:rsid w:val="00A64C27"/>
    <w:rsid w:val="00A655C2"/>
    <w:rsid w:val="00A67942"/>
    <w:rsid w:val="00A7032B"/>
    <w:rsid w:val="00A71BC0"/>
    <w:rsid w:val="00A71D3E"/>
    <w:rsid w:val="00A71E0B"/>
    <w:rsid w:val="00A743E9"/>
    <w:rsid w:val="00A81100"/>
    <w:rsid w:val="00A8252D"/>
    <w:rsid w:val="00A82AAA"/>
    <w:rsid w:val="00A8338C"/>
    <w:rsid w:val="00A8382D"/>
    <w:rsid w:val="00A84C1D"/>
    <w:rsid w:val="00A84DF8"/>
    <w:rsid w:val="00A91B5F"/>
    <w:rsid w:val="00AA0C15"/>
    <w:rsid w:val="00AA65EC"/>
    <w:rsid w:val="00AA6BC9"/>
    <w:rsid w:val="00AA7CB6"/>
    <w:rsid w:val="00AB1CBB"/>
    <w:rsid w:val="00AB390C"/>
    <w:rsid w:val="00AB4E72"/>
    <w:rsid w:val="00AB673C"/>
    <w:rsid w:val="00AB71FE"/>
    <w:rsid w:val="00AB7202"/>
    <w:rsid w:val="00AB79DB"/>
    <w:rsid w:val="00AC14BC"/>
    <w:rsid w:val="00AD1BE8"/>
    <w:rsid w:val="00AD3A28"/>
    <w:rsid w:val="00AE1559"/>
    <w:rsid w:val="00AE2781"/>
    <w:rsid w:val="00AE54B3"/>
    <w:rsid w:val="00AF02C2"/>
    <w:rsid w:val="00AF2536"/>
    <w:rsid w:val="00AF254C"/>
    <w:rsid w:val="00AF396C"/>
    <w:rsid w:val="00AF4D31"/>
    <w:rsid w:val="00AF7F07"/>
    <w:rsid w:val="00B01BFF"/>
    <w:rsid w:val="00B03933"/>
    <w:rsid w:val="00B06599"/>
    <w:rsid w:val="00B06981"/>
    <w:rsid w:val="00B06DF2"/>
    <w:rsid w:val="00B10A26"/>
    <w:rsid w:val="00B1113C"/>
    <w:rsid w:val="00B114EA"/>
    <w:rsid w:val="00B127B2"/>
    <w:rsid w:val="00B15B1C"/>
    <w:rsid w:val="00B17018"/>
    <w:rsid w:val="00B2022E"/>
    <w:rsid w:val="00B222C2"/>
    <w:rsid w:val="00B24662"/>
    <w:rsid w:val="00B337A7"/>
    <w:rsid w:val="00B35226"/>
    <w:rsid w:val="00B35DCF"/>
    <w:rsid w:val="00B40DA7"/>
    <w:rsid w:val="00B412A0"/>
    <w:rsid w:val="00B429DB"/>
    <w:rsid w:val="00B430BE"/>
    <w:rsid w:val="00B4311D"/>
    <w:rsid w:val="00B432FB"/>
    <w:rsid w:val="00B46236"/>
    <w:rsid w:val="00B47BC8"/>
    <w:rsid w:val="00B47E8B"/>
    <w:rsid w:val="00B50CB5"/>
    <w:rsid w:val="00B51B86"/>
    <w:rsid w:val="00B52574"/>
    <w:rsid w:val="00B5267F"/>
    <w:rsid w:val="00B52E3C"/>
    <w:rsid w:val="00B53578"/>
    <w:rsid w:val="00B555E8"/>
    <w:rsid w:val="00B579E3"/>
    <w:rsid w:val="00B57A56"/>
    <w:rsid w:val="00B623C2"/>
    <w:rsid w:val="00B62802"/>
    <w:rsid w:val="00B629E1"/>
    <w:rsid w:val="00B640DC"/>
    <w:rsid w:val="00B66DDF"/>
    <w:rsid w:val="00B67A14"/>
    <w:rsid w:val="00B71091"/>
    <w:rsid w:val="00B71491"/>
    <w:rsid w:val="00B71B55"/>
    <w:rsid w:val="00B73306"/>
    <w:rsid w:val="00B73995"/>
    <w:rsid w:val="00B76E7A"/>
    <w:rsid w:val="00B8094B"/>
    <w:rsid w:val="00B81EE8"/>
    <w:rsid w:val="00B83401"/>
    <w:rsid w:val="00B87A8A"/>
    <w:rsid w:val="00BA1C3B"/>
    <w:rsid w:val="00BA1EDD"/>
    <w:rsid w:val="00BA3C0F"/>
    <w:rsid w:val="00BB0676"/>
    <w:rsid w:val="00BB0768"/>
    <w:rsid w:val="00BB343A"/>
    <w:rsid w:val="00BC031E"/>
    <w:rsid w:val="00BC0CBC"/>
    <w:rsid w:val="00BC1FCF"/>
    <w:rsid w:val="00BC2F19"/>
    <w:rsid w:val="00BC4547"/>
    <w:rsid w:val="00BC6BB8"/>
    <w:rsid w:val="00BC7361"/>
    <w:rsid w:val="00BC77D3"/>
    <w:rsid w:val="00BD202E"/>
    <w:rsid w:val="00BD363A"/>
    <w:rsid w:val="00BD4367"/>
    <w:rsid w:val="00BD7315"/>
    <w:rsid w:val="00BE13E0"/>
    <w:rsid w:val="00BE1C50"/>
    <w:rsid w:val="00BE2C03"/>
    <w:rsid w:val="00BE4405"/>
    <w:rsid w:val="00BE49BD"/>
    <w:rsid w:val="00BE743C"/>
    <w:rsid w:val="00BF2CDF"/>
    <w:rsid w:val="00BF2FA4"/>
    <w:rsid w:val="00BF3574"/>
    <w:rsid w:val="00BF3DFB"/>
    <w:rsid w:val="00BF51A4"/>
    <w:rsid w:val="00BF5FA4"/>
    <w:rsid w:val="00BF5FFB"/>
    <w:rsid w:val="00C01369"/>
    <w:rsid w:val="00C03E73"/>
    <w:rsid w:val="00C04E9F"/>
    <w:rsid w:val="00C11858"/>
    <w:rsid w:val="00C13C8B"/>
    <w:rsid w:val="00C15E59"/>
    <w:rsid w:val="00C17673"/>
    <w:rsid w:val="00C20A9F"/>
    <w:rsid w:val="00C21406"/>
    <w:rsid w:val="00C24094"/>
    <w:rsid w:val="00C24C53"/>
    <w:rsid w:val="00C25C62"/>
    <w:rsid w:val="00C26677"/>
    <w:rsid w:val="00C30D94"/>
    <w:rsid w:val="00C32B65"/>
    <w:rsid w:val="00C35942"/>
    <w:rsid w:val="00C37CFC"/>
    <w:rsid w:val="00C41153"/>
    <w:rsid w:val="00C423CB"/>
    <w:rsid w:val="00C42A9B"/>
    <w:rsid w:val="00C47D9F"/>
    <w:rsid w:val="00C51166"/>
    <w:rsid w:val="00C52CC5"/>
    <w:rsid w:val="00C55843"/>
    <w:rsid w:val="00C55A8D"/>
    <w:rsid w:val="00C564A8"/>
    <w:rsid w:val="00C6248F"/>
    <w:rsid w:val="00C66783"/>
    <w:rsid w:val="00C67375"/>
    <w:rsid w:val="00C700C2"/>
    <w:rsid w:val="00C70AB6"/>
    <w:rsid w:val="00C73560"/>
    <w:rsid w:val="00C762C1"/>
    <w:rsid w:val="00C77C26"/>
    <w:rsid w:val="00C80264"/>
    <w:rsid w:val="00C83827"/>
    <w:rsid w:val="00C83977"/>
    <w:rsid w:val="00C83F2E"/>
    <w:rsid w:val="00C844F9"/>
    <w:rsid w:val="00C867A0"/>
    <w:rsid w:val="00C86A61"/>
    <w:rsid w:val="00C86F55"/>
    <w:rsid w:val="00C9343E"/>
    <w:rsid w:val="00C93616"/>
    <w:rsid w:val="00C94379"/>
    <w:rsid w:val="00C94AE8"/>
    <w:rsid w:val="00C95E4B"/>
    <w:rsid w:val="00C96805"/>
    <w:rsid w:val="00C974E2"/>
    <w:rsid w:val="00CA1165"/>
    <w:rsid w:val="00CA25EA"/>
    <w:rsid w:val="00CA3062"/>
    <w:rsid w:val="00CA46FF"/>
    <w:rsid w:val="00CA685D"/>
    <w:rsid w:val="00CA6AD4"/>
    <w:rsid w:val="00CB3CEF"/>
    <w:rsid w:val="00CB4D7F"/>
    <w:rsid w:val="00CB582F"/>
    <w:rsid w:val="00CB6677"/>
    <w:rsid w:val="00CC11C8"/>
    <w:rsid w:val="00CC26B4"/>
    <w:rsid w:val="00CC2AD0"/>
    <w:rsid w:val="00CC307F"/>
    <w:rsid w:val="00CC6009"/>
    <w:rsid w:val="00CC6717"/>
    <w:rsid w:val="00CD1855"/>
    <w:rsid w:val="00CD1EF3"/>
    <w:rsid w:val="00CD2ACF"/>
    <w:rsid w:val="00CD3811"/>
    <w:rsid w:val="00CD4258"/>
    <w:rsid w:val="00CD7CF0"/>
    <w:rsid w:val="00CE01E8"/>
    <w:rsid w:val="00CE71F9"/>
    <w:rsid w:val="00CF09B2"/>
    <w:rsid w:val="00CF376B"/>
    <w:rsid w:val="00CF4C66"/>
    <w:rsid w:val="00CF5067"/>
    <w:rsid w:val="00CF5A77"/>
    <w:rsid w:val="00D02F8A"/>
    <w:rsid w:val="00D04081"/>
    <w:rsid w:val="00D060DD"/>
    <w:rsid w:val="00D1102D"/>
    <w:rsid w:val="00D12919"/>
    <w:rsid w:val="00D13B2F"/>
    <w:rsid w:val="00D16167"/>
    <w:rsid w:val="00D167FE"/>
    <w:rsid w:val="00D17434"/>
    <w:rsid w:val="00D27431"/>
    <w:rsid w:val="00D2760F"/>
    <w:rsid w:val="00D331A7"/>
    <w:rsid w:val="00D3720B"/>
    <w:rsid w:val="00D40FB8"/>
    <w:rsid w:val="00D43390"/>
    <w:rsid w:val="00D43D2B"/>
    <w:rsid w:val="00D44A64"/>
    <w:rsid w:val="00D46569"/>
    <w:rsid w:val="00D525FB"/>
    <w:rsid w:val="00D5278B"/>
    <w:rsid w:val="00D55E82"/>
    <w:rsid w:val="00D55ED6"/>
    <w:rsid w:val="00D56C40"/>
    <w:rsid w:val="00D64176"/>
    <w:rsid w:val="00D65907"/>
    <w:rsid w:val="00D65966"/>
    <w:rsid w:val="00D66DA0"/>
    <w:rsid w:val="00D71243"/>
    <w:rsid w:val="00D72960"/>
    <w:rsid w:val="00D74270"/>
    <w:rsid w:val="00D745A0"/>
    <w:rsid w:val="00D74DE8"/>
    <w:rsid w:val="00D753F2"/>
    <w:rsid w:val="00D7795E"/>
    <w:rsid w:val="00D82458"/>
    <w:rsid w:val="00D85C10"/>
    <w:rsid w:val="00D85F1D"/>
    <w:rsid w:val="00D865C9"/>
    <w:rsid w:val="00D878FE"/>
    <w:rsid w:val="00D87C7B"/>
    <w:rsid w:val="00D923DD"/>
    <w:rsid w:val="00D925AC"/>
    <w:rsid w:val="00D92EF4"/>
    <w:rsid w:val="00D941C0"/>
    <w:rsid w:val="00D95437"/>
    <w:rsid w:val="00D955F9"/>
    <w:rsid w:val="00D960AC"/>
    <w:rsid w:val="00DA0B2C"/>
    <w:rsid w:val="00DA2DBC"/>
    <w:rsid w:val="00DA55FE"/>
    <w:rsid w:val="00DA5D4E"/>
    <w:rsid w:val="00DB153A"/>
    <w:rsid w:val="00DB2AC1"/>
    <w:rsid w:val="00DB6F57"/>
    <w:rsid w:val="00DC2F26"/>
    <w:rsid w:val="00DC3AA7"/>
    <w:rsid w:val="00DC4A31"/>
    <w:rsid w:val="00DC5388"/>
    <w:rsid w:val="00DD0737"/>
    <w:rsid w:val="00DD0965"/>
    <w:rsid w:val="00DD2892"/>
    <w:rsid w:val="00DD40CD"/>
    <w:rsid w:val="00DD7085"/>
    <w:rsid w:val="00DD75BF"/>
    <w:rsid w:val="00DE649B"/>
    <w:rsid w:val="00DF30BB"/>
    <w:rsid w:val="00DF3B3D"/>
    <w:rsid w:val="00DF6AEB"/>
    <w:rsid w:val="00DF7112"/>
    <w:rsid w:val="00E00DBE"/>
    <w:rsid w:val="00E017D5"/>
    <w:rsid w:val="00E029D7"/>
    <w:rsid w:val="00E070E9"/>
    <w:rsid w:val="00E10DD2"/>
    <w:rsid w:val="00E1115D"/>
    <w:rsid w:val="00E1172B"/>
    <w:rsid w:val="00E11F4E"/>
    <w:rsid w:val="00E12DCD"/>
    <w:rsid w:val="00E179E0"/>
    <w:rsid w:val="00E17B8A"/>
    <w:rsid w:val="00E2080A"/>
    <w:rsid w:val="00E227A4"/>
    <w:rsid w:val="00E23267"/>
    <w:rsid w:val="00E25E1E"/>
    <w:rsid w:val="00E304D6"/>
    <w:rsid w:val="00E314F0"/>
    <w:rsid w:val="00E31796"/>
    <w:rsid w:val="00E318AD"/>
    <w:rsid w:val="00E3219A"/>
    <w:rsid w:val="00E33D0D"/>
    <w:rsid w:val="00E37224"/>
    <w:rsid w:val="00E37270"/>
    <w:rsid w:val="00E40499"/>
    <w:rsid w:val="00E43A12"/>
    <w:rsid w:val="00E46EED"/>
    <w:rsid w:val="00E51BBD"/>
    <w:rsid w:val="00E51CC0"/>
    <w:rsid w:val="00E5206A"/>
    <w:rsid w:val="00E5274F"/>
    <w:rsid w:val="00E547A1"/>
    <w:rsid w:val="00E54E8A"/>
    <w:rsid w:val="00E56CBB"/>
    <w:rsid w:val="00E57A63"/>
    <w:rsid w:val="00E72930"/>
    <w:rsid w:val="00E7353B"/>
    <w:rsid w:val="00E74752"/>
    <w:rsid w:val="00E762EC"/>
    <w:rsid w:val="00E77816"/>
    <w:rsid w:val="00E83EFD"/>
    <w:rsid w:val="00E84378"/>
    <w:rsid w:val="00E84983"/>
    <w:rsid w:val="00E84FCC"/>
    <w:rsid w:val="00E856D9"/>
    <w:rsid w:val="00E85F72"/>
    <w:rsid w:val="00E86A2A"/>
    <w:rsid w:val="00E87CEB"/>
    <w:rsid w:val="00E93D49"/>
    <w:rsid w:val="00E94803"/>
    <w:rsid w:val="00E94982"/>
    <w:rsid w:val="00E95F06"/>
    <w:rsid w:val="00E96A3D"/>
    <w:rsid w:val="00EA0A6D"/>
    <w:rsid w:val="00EA4AA8"/>
    <w:rsid w:val="00EA5A94"/>
    <w:rsid w:val="00EA7577"/>
    <w:rsid w:val="00EB1D5C"/>
    <w:rsid w:val="00EB1E96"/>
    <w:rsid w:val="00EB508A"/>
    <w:rsid w:val="00EB6605"/>
    <w:rsid w:val="00EB7346"/>
    <w:rsid w:val="00EC0D82"/>
    <w:rsid w:val="00EC2466"/>
    <w:rsid w:val="00EC3EBF"/>
    <w:rsid w:val="00EC5456"/>
    <w:rsid w:val="00ED2F21"/>
    <w:rsid w:val="00ED564F"/>
    <w:rsid w:val="00ED74FE"/>
    <w:rsid w:val="00EE03FB"/>
    <w:rsid w:val="00EE0646"/>
    <w:rsid w:val="00EE1079"/>
    <w:rsid w:val="00EE2FB5"/>
    <w:rsid w:val="00EE5C96"/>
    <w:rsid w:val="00EE608D"/>
    <w:rsid w:val="00EF1EF8"/>
    <w:rsid w:val="00EF258B"/>
    <w:rsid w:val="00EF4320"/>
    <w:rsid w:val="00EF520A"/>
    <w:rsid w:val="00EF6364"/>
    <w:rsid w:val="00EF6F4B"/>
    <w:rsid w:val="00F01F9E"/>
    <w:rsid w:val="00F023BB"/>
    <w:rsid w:val="00F03B7B"/>
    <w:rsid w:val="00F06784"/>
    <w:rsid w:val="00F0738A"/>
    <w:rsid w:val="00F10F14"/>
    <w:rsid w:val="00F118BC"/>
    <w:rsid w:val="00F11F4E"/>
    <w:rsid w:val="00F121C2"/>
    <w:rsid w:val="00F13EC8"/>
    <w:rsid w:val="00F23AD0"/>
    <w:rsid w:val="00F24653"/>
    <w:rsid w:val="00F259D8"/>
    <w:rsid w:val="00F268FC"/>
    <w:rsid w:val="00F3006F"/>
    <w:rsid w:val="00F31BAA"/>
    <w:rsid w:val="00F32119"/>
    <w:rsid w:val="00F32BBA"/>
    <w:rsid w:val="00F32FE7"/>
    <w:rsid w:val="00F33BAD"/>
    <w:rsid w:val="00F376DC"/>
    <w:rsid w:val="00F4079C"/>
    <w:rsid w:val="00F43502"/>
    <w:rsid w:val="00F43753"/>
    <w:rsid w:val="00F4551A"/>
    <w:rsid w:val="00F45699"/>
    <w:rsid w:val="00F46D5E"/>
    <w:rsid w:val="00F505FE"/>
    <w:rsid w:val="00F50FD3"/>
    <w:rsid w:val="00F601C2"/>
    <w:rsid w:val="00F60A0D"/>
    <w:rsid w:val="00F6129B"/>
    <w:rsid w:val="00F61BE7"/>
    <w:rsid w:val="00F61D1C"/>
    <w:rsid w:val="00F658AE"/>
    <w:rsid w:val="00F659AE"/>
    <w:rsid w:val="00F6662C"/>
    <w:rsid w:val="00F666F4"/>
    <w:rsid w:val="00F67BA5"/>
    <w:rsid w:val="00F72B88"/>
    <w:rsid w:val="00F73405"/>
    <w:rsid w:val="00F73B9C"/>
    <w:rsid w:val="00F74275"/>
    <w:rsid w:val="00F74874"/>
    <w:rsid w:val="00F7489E"/>
    <w:rsid w:val="00F75A2E"/>
    <w:rsid w:val="00F75B05"/>
    <w:rsid w:val="00F76ED0"/>
    <w:rsid w:val="00F777DF"/>
    <w:rsid w:val="00F77FA6"/>
    <w:rsid w:val="00F84946"/>
    <w:rsid w:val="00F84EB5"/>
    <w:rsid w:val="00F857D1"/>
    <w:rsid w:val="00F86C38"/>
    <w:rsid w:val="00F8739E"/>
    <w:rsid w:val="00F877D7"/>
    <w:rsid w:val="00F87D9E"/>
    <w:rsid w:val="00F9440C"/>
    <w:rsid w:val="00F96914"/>
    <w:rsid w:val="00FA04AE"/>
    <w:rsid w:val="00FA0B31"/>
    <w:rsid w:val="00FA2CDF"/>
    <w:rsid w:val="00FA35D2"/>
    <w:rsid w:val="00FA6873"/>
    <w:rsid w:val="00FB0352"/>
    <w:rsid w:val="00FB0881"/>
    <w:rsid w:val="00FB0996"/>
    <w:rsid w:val="00FB19F4"/>
    <w:rsid w:val="00FB25D5"/>
    <w:rsid w:val="00FB3B4D"/>
    <w:rsid w:val="00FB4714"/>
    <w:rsid w:val="00FB7D56"/>
    <w:rsid w:val="00FC11BB"/>
    <w:rsid w:val="00FC1469"/>
    <w:rsid w:val="00FC25E2"/>
    <w:rsid w:val="00FC5D2C"/>
    <w:rsid w:val="00FC6631"/>
    <w:rsid w:val="00FD17F8"/>
    <w:rsid w:val="00FD41BD"/>
    <w:rsid w:val="00FD4866"/>
    <w:rsid w:val="00FD5B51"/>
    <w:rsid w:val="00FE25E2"/>
    <w:rsid w:val="00FE2F2B"/>
    <w:rsid w:val="00FE7316"/>
    <w:rsid w:val="00FF01B3"/>
    <w:rsid w:val="00FF07FD"/>
    <w:rsid w:val="00FF1256"/>
    <w:rsid w:val="00FF2B05"/>
    <w:rsid w:val="00FF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B159C"/>
    <w:pPr>
      <w:jc w:val="both"/>
    </w:pPr>
    <w:rPr>
      <w:rFonts w:ascii="Arial Narrow" w:hAnsi="Arial Narrow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A71D3E"/>
    <w:pPr>
      <w:widowControl w:val="0"/>
      <w:jc w:val="center"/>
      <w:outlineLvl w:val="0"/>
    </w:pPr>
    <w:rPr>
      <w:rFonts w:ascii="Arial" w:hAnsi="Arial"/>
      <w:b/>
      <w:kern w:val="32"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A71D3E"/>
    <w:rPr>
      <w:rFonts w:ascii="Arial" w:hAnsi="Arial" w:cs="Times New Roman"/>
      <w:b/>
      <w:kern w:val="32"/>
      <w:sz w:val="32"/>
      <w:lang w:eastAsia="cs-CZ"/>
    </w:rPr>
  </w:style>
  <w:style w:type="paragraph" w:styleId="Zhlav">
    <w:name w:val="header"/>
    <w:basedOn w:val="Normln"/>
    <w:link w:val="ZhlavChar"/>
    <w:uiPriority w:val="99"/>
    <w:rsid w:val="00932578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2E6E7F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EA5A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2B6B4A"/>
    <w:rPr>
      <w:rFonts w:ascii="Arial Narrow" w:hAnsi="Arial Narrow" w:cs="Times New Roman"/>
      <w:sz w:val="24"/>
    </w:rPr>
  </w:style>
  <w:style w:type="character" w:styleId="slostrnky">
    <w:name w:val="page number"/>
    <w:basedOn w:val="Standardnpsmoodstavce"/>
    <w:uiPriority w:val="99"/>
    <w:rsid w:val="00EA5A94"/>
    <w:rPr>
      <w:rFonts w:cs="Times New Roman"/>
    </w:rPr>
  </w:style>
  <w:style w:type="paragraph" w:customStyle="1" w:styleId="Kapitola1">
    <w:name w:val="Kapitola 1"/>
    <w:basedOn w:val="Normln"/>
    <w:next w:val="Normln"/>
    <w:link w:val="Kapitola1Char"/>
    <w:uiPriority w:val="99"/>
    <w:rsid w:val="003A5C0E"/>
    <w:pPr>
      <w:numPr>
        <w:numId w:val="1"/>
      </w:numPr>
      <w:shd w:val="clear" w:color="auto" w:fill="99CCFF"/>
      <w:tabs>
        <w:tab w:val="left" w:pos="567"/>
      </w:tabs>
    </w:pPr>
    <w:rPr>
      <w:rFonts w:ascii="Arial" w:hAnsi="Arial"/>
      <w:b/>
      <w:caps/>
      <w:szCs w:val="20"/>
    </w:rPr>
  </w:style>
  <w:style w:type="paragraph" w:customStyle="1" w:styleId="TextDZ">
    <w:name w:val="Text DZ"/>
    <w:basedOn w:val="Normln"/>
    <w:uiPriority w:val="99"/>
    <w:rsid w:val="00111C23"/>
    <w:pPr>
      <w:spacing w:before="120" w:after="120"/>
      <w:ind w:firstLine="709"/>
    </w:pPr>
  </w:style>
  <w:style w:type="table" w:styleId="Mkatabulky">
    <w:name w:val="Table Grid"/>
    <w:basedOn w:val="Normlntabulka"/>
    <w:uiPriority w:val="99"/>
    <w:rsid w:val="0088140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aliases w:val="Schriftart: 9 pt,Schriftart: 10 pt,Schriftart: 8 pt,pozn. pod čarou,RL Text pozn. pod čarou,Text pozn. pod čarou_Brabenec,Pozn.pod čarou,CRFi Text pozn. pod čarou,FT,ft,fn,Testo_note,Footnote Text Char1,Footnote Text Char Char"/>
    <w:basedOn w:val="Normln"/>
    <w:link w:val="TextpoznpodarouChar"/>
    <w:uiPriority w:val="99"/>
    <w:semiHidden/>
    <w:rsid w:val="00881403"/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RL Text pozn. pod čarou Char,Text pozn. pod čarou_Brabenec Char,Pozn.pod čarou Char,CRFi Text pozn. pod čarou Char,FT Char,ft Char,fn Char"/>
    <w:basedOn w:val="Standardnpsmoodstavce"/>
    <w:link w:val="Textpoznpodarou"/>
    <w:uiPriority w:val="99"/>
    <w:semiHidden/>
    <w:locked/>
    <w:rsid w:val="00881403"/>
    <w:rPr>
      <w:rFonts w:cs="Times New Roman"/>
      <w:lang w:val="cs-CZ" w:eastAsia="cs-CZ"/>
    </w:rPr>
  </w:style>
  <w:style w:type="character" w:styleId="Znakapoznpodarou">
    <w:name w:val="footnote reference"/>
    <w:aliases w:val="RL Značka pozn. pod čarou,CRFi Značka pozn. pod čarou,fr,fr + (Latin) Arial,(Asian) Arial,Black"/>
    <w:basedOn w:val="Standardnpsmoodstavce"/>
    <w:uiPriority w:val="99"/>
    <w:semiHidden/>
    <w:rsid w:val="00881403"/>
    <w:rPr>
      <w:rFonts w:cs="Times New Roman"/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rsid w:val="002B159C"/>
    <w:rPr>
      <w:rFonts w:ascii="Times New Roman" w:hAnsi="Times New Roman"/>
      <w:sz w:val="18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B159C"/>
    <w:rPr>
      <w:rFonts w:cs="Times New Roman"/>
      <w:sz w:val="20"/>
      <w:szCs w:val="20"/>
    </w:rPr>
  </w:style>
  <w:style w:type="paragraph" w:customStyle="1" w:styleId="Texttunpodtren">
    <w:name w:val="Text tučné podtržené"/>
    <w:basedOn w:val="Normln"/>
    <w:uiPriority w:val="99"/>
    <w:rsid w:val="001E51D4"/>
    <w:pPr>
      <w:keepNext/>
    </w:pPr>
    <w:rPr>
      <w:rFonts w:ascii="Arial" w:hAnsi="Arial" w:cs="Arial"/>
      <w:b/>
      <w:color w:val="000000"/>
      <w:u w:val="single"/>
    </w:rPr>
  </w:style>
  <w:style w:type="paragraph" w:customStyle="1" w:styleId="Textkurzvatun">
    <w:name w:val="Text kurzíva tučné"/>
    <w:basedOn w:val="Normln"/>
    <w:link w:val="TextkurzvatunChar"/>
    <w:uiPriority w:val="99"/>
    <w:rsid w:val="000D22D5"/>
    <w:pPr>
      <w:keepNext/>
    </w:pPr>
    <w:rPr>
      <w:rFonts w:ascii="Arial" w:hAnsi="Arial"/>
      <w:b/>
      <w:i/>
      <w:color w:val="000000"/>
      <w:szCs w:val="20"/>
    </w:rPr>
  </w:style>
  <w:style w:type="character" w:customStyle="1" w:styleId="TextkurzvatunChar">
    <w:name w:val="Text kurzíva tučné Char"/>
    <w:link w:val="Textkurzvatun"/>
    <w:uiPriority w:val="99"/>
    <w:locked/>
    <w:rsid w:val="000D22D5"/>
    <w:rPr>
      <w:rFonts w:ascii="Arial" w:hAnsi="Arial"/>
      <w:b/>
      <w:i/>
      <w:color w:val="000000"/>
      <w:sz w:val="24"/>
      <w:lang w:val="cs-CZ" w:eastAsia="cs-CZ"/>
    </w:rPr>
  </w:style>
  <w:style w:type="character" w:styleId="Odkaznakoment">
    <w:name w:val="annotation reference"/>
    <w:basedOn w:val="Standardnpsmoodstavce"/>
    <w:uiPriority w:val="99"/>
    <w:semiHidden/>
    <w:rsid w:val="008B4ABC"/>
    <w:rPr>
      <w:rFonts w:cs="Times New Roman"/>
      <w:sz w:val="16"/>
    </w:rPr>
  </w:style>
  <w:style w:type="paragraph" w:styleId="Zkladntext2">
    <w:name w:val="Body Text 2"/>
    <w:basedOn w:val="Normln"/>
    <w:link w:val="Zkladntext2Char"/>
    <w:uiPriority w:val="99"/>
    <w:semiHidden/>
    <w:rsid w:val="000D22D5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2B6B4A"/>
    <w:rPr>
      <w:rFonts w:ascii="Arial Narrow" w:hAnsi="Arial Narrow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semiHidden/>
    <w:rsid w:val="00E43A1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2B6B4A"/>
    <w:rPr>
      <w:rFonts w:ascii="Arial Narrow" w:hAnsi="Arial Narrow" w:cs="Times New Roman"/>
      <w:sz w:val="24"/>
    </w:rPr>
  </w:style>
  <w:style w:type="paragraph" w:customStyle="1" w:styleId="alezkltext">
    <w:name w:val="aleš zákl. text"/>
    <w:basedOn w:val="Normln"/>
    <w:uiPriority w:val="99"/>
    <w:semiHidden/>
    <w:rsid w:val="00E43A12"/>
    <w:pPr>
      <w:autoSpaceDE w:val="0"/>
      <w:autoSpaceDN w:val="0"/>
    </w:pPr>
    <w:rPr>
      <w:rFonts w:ascii="Arial" w:hAnsi="Arial" w:cs="Arial"/>
    </w:rPr>
  </w:style>
  <w:style w:type="character" w:styleId="Siln">
    <w:name w:val="Strong"/>
    <w:basedOn w:val="Standardnpsmoodstavce"/>
    <w:uiPriority w:val="22"/>
    <w:qFormat/>
    <w:rsid w:val="00A71D3E"/>
    <w:rPr>
      <w:rFonts w:cs="Times New Roman"/>
      <w:b/>
    </w:rPr>
  </w:style>
  <w:style w:type="paragraph" w:customStyle="1" w:styleId="Texttun">
    <w:name w:val="Text tučné"/>
    <w:basedOn w:val="Normln"/>
    <w:link w:val="TexttunChar"/>
    <w:uiPriority w:val="99"/>
    <w:rsid w:val="00661E40"/>
    <w:pPr>
      <w:keepNext/>
      <w:autoSpaceDE w:val="0"/>
      <w:autoSpaceDN w:val="0"/>
      <w:adjustRightInd w:val="0"/>
    </w:pPr>
    <w:rPr>
      <w:rFonts w:ascii="Arial" w:hAnsi="Arial"/>
      <w:b/>
      <w:color w:val="000000"/>
      <w:szCs w:val="20"/>
    </w:rPr>
  </w:style>
  <w:style w:type="character" w:customStyle="1" w:styleId="TexttunChar">
    <w:name w:val="Text tučné Char"/>
    <w:link w:val="Texttun"/>
    <w:uiPriority w:val="99"/>
    <w:locked/>
    <w:rsid w:val="00661E40"/>
    <w:rPr>
      <w:rFonts w:ascii="Arial" w:hAnsi="Arial"/>
      <w:b/>
      <w:color w:val="000000"/>
      <w:sz w:val="24"/>
      <w:lang w:val="cs-CZ"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8B4AB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2B6B4A"/>
    <w:rPr>
      <w:rFonts w:ascii="Arial Narrow" w:hAnsi="Arial Narrow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B4AB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2B6B4A"/>
    <w:rPr>
      <w:rFonts w:ascii="Arial Narrow" w:hAnsi="Arial Narrow" w:cs="Times New Roman"/>
      <w:b/>
      <w:sz w:val="20"/>
    </w:rPr>
  </w:style>
  <w:style w:type="paragraph" w:styleId="Odstavecseseznamem">
    <w:name w:val="List Paragraph"/>
    <w:basedOn w:val="Normln"/>
    <w:link w:val="OdstavecseseznamemChar"/>
    <w:uiPriority w:val="99"/>
    <w:qFormat/>
    <w:rsid w:val="00A71D3E"/>
    <w:pPr>
      <w:ind w:left="720"/>
      <w:jc w:val="left"/>
    </w:pPr>
    <w:rPr>
      <w:rFonts w:ascii="Arial" w:hAnsi="Arial"/>
      <w:szCs w:val="20"/>
    </w:rPr>
  </w:style>
  <w:style w:type="character" w:customStyle="1" w:styleId="OdstavecseseznamemChar">
    <w:name w:val="Odstavec se seznamem Char"/>
    <w:link w:val="Odstavecseseznamem"/>
    <w:uiPriority w:val="99"/>
    <w:locked/>
    <w:rsid w:val="00A71D3E"/>
    <w:rPr>
      <w:rFonts w:ascii="Arial" w:hAnsi="Arial"/>
      <w:sz w:val="24"/>
      <w:lang w:eastAsia="cs-CZ"/>
    </w:rPr>
  </w:style>
  <w:style w:type="table" w:styleId="Mkatabulky5">
    <w:name w:val="Table Grid 5"/>
    <w:basedOn w:val="Normlntabulka"/>
    <w:uiPriority w:val="99"/>
    <w:rsid w:val="002D00F5"/>
    <w:pPr>
      <w:widowControl w:val="0"/>
      <w:autoSpaceDE w:val="0"/>
      <w:autoSpaceDN w:val="0"/>
      <w:adjustRightInd w:val="0"/>
      <w:spacing w:before="60" w:after="60"/>
      <w:jc w:val="both"/>
    </w:pPr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Styl1">
    <w:name w:val="Styl1"/>
    <w:basedOn w:val="Normln"/>
    <w:link w:val="Styl1Char"/>
    <w:uiPriority w:val="99"/>
    <w:rsid w:val="00A71D3E"/>
    <w:pPr>
      <w:widowControl w:val="0"/>
      <w:shd w:val="clear" w:color="auto" w:fill="99CCFF"/>
      <w:jc w:val="left"/>
    </w:pPr>
    <w:rPr>
      <w:b/>
      <w:caps/>
      <w:szCs w:val="20"/>
    </w:rPr>
  </w:style>
  <w:style w:type="paragraph" w:styleId="Zkladntext">
    <w:name w:val="Body Text"/>
    <w:basedOn w:val="Normln"/>
    <w:link w:val="ZkladntextChar"/>
    <w:uiPriority w:val="99"/>
    <w:rsid w:val="0082185C"/>
    <w:pPr>
      <w:spacing w:after="120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82185C"/>
    <w:rPr>
      <w:rFonts w:ascii="Arial Narrow" w:hAnsi="Arial Narrow" w:cs="Times New Roman"/>
      <w:sz w:val="24"/>
    </w:rPr>
  </w:style>
  <w:style w:type="character" w:customStyle="1" w:styleId="Kapitola1Char">
    <w:name w:val="Kapitola 1 Char"/>
    <w:link w:val="Kapitola1"/>
    <w:uiPriority w:val="99"/>
    <w:locked/>
    <w:rsid w:val="00637B3B"/>
    <w:rPr>
      <w:rFonts w:ascii="Arial" w:hAnsi="Arial"/>
      <w:b/>
      <w:caps/>
      <w:sz w:val="24"/>
      <w:shd w:val="clear" w:color="auto" w:fill="99CCFF"/>
    </w:rPr>
  </w:style>
  <w:style w:type="character" w:customStyle="1" w:styleId="Styl1Char">
    <w:name w:val="Styl1 Char"/>
    <w:link w:val="Styl1"/>
    <w:uiPriority w:val="99"/>
    <w:locked/>
    <w:rsid w:val="00A71D3E"/>
    <w:rPr>
      <w:rFonts w:ascii="Arial Narrow" w:hAnsi="Arial Narrow"/>
      <w:b/>
      <w:caps/>
      <w:sz w:val="24"/>
      <w:shd w:val="clear" w:color="auto" w:fill="99CCFF"/>
    </w:rPr>
  </w:style>
  <w:style w:type="paragraph" w:customStyle="1" w:styleId="CharChar2CharCharCharCharChar">
    <w:name w:val="Char Char2 Char Char Char Char Char"/>
    <w:basedOn w:val="Normln"/>
    <w:uiPriority w:val="99"/>
    <w:rsid w:val="0082185C"/>
    <w:pPr>
      <w:spacing w:after="160" w:line="240" w:lineRule="exact"/>
      <w:jc w:val="lef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customStyle="1" w:styleId="TitulekChar">
    <w:name w:val="Titulek Char"/>
    <w:link w:val="Titulek"/>
    <w:uiPriority w:val="99"/>
    <w:locked/>
    <w:rsid w:val="002E1601"/>
    <w:rPr>
      <w:b/>
      <w:i/>
      <w:sz w:val="24"/>
    </w:rPr>
  </w:style>
  <w:style w:type="paragraph" w:styleId="Titulek">
    <w:name w:val="caption"/>
    <w:basedOn w:val="Normln"/>
    <w:next w:val="Normln"/>
    <w:link w:val="TitulekChar"/>
    <w:uiPriority w:val="99"/>
    <w:qFormat/>
    <w:rsid w:val="002E1601"/>
    <w:pPr>
      <w:widowControl w:val="0"/>
      <w:spacing w:line="276" w:lineRule="auto"/>
    </w:pPr>
    <w:rPr>
      <w:rFonts w:ascii="Times New Roman" w:hAnsi="Times New Roman"/>
      <w:b/>
      <w:i/>
      <w:szCs w:val="20"/>
    </w:rPr>
  </w:style>
  <w:style w:type="paragraph" w:customStyle="1" w:styleId="Odrkysita">
    <w:name w:val="Odrážky_sita"/>
    <w:basedOn w:val="Normln"/>
    <w:link w:val="OdrkysitaChar"/>
    <w:uiPriority w:val="99"/>
    <w:rsid w:val="002E1601"/>
    <w:pPr>
      <w:keepNext/>
      <w:keepLines/>
      <w:widowControl w:val="0"/>
      <w:ind w:left="720" w:hanging="360"/>
    </w:pPr>
    <w:rPr>
      <w:rFonts w:ascii="Times New Roman" w:hAnsi="Times New Roman"/>
      <w:szCs w:val="20"/>
    </w:rPr>
  </w:style>
  <w:style w:type="character" w:customStyle="1" w:styleId="OdrkysitaChar">
    <w:name w:val="Odrážky_sita Char"/>
    <w:link w:val="Odrkysita"/>
    <w:uiPriority w:val="99"/>
    <w:locked/>
    <w:rsid w:val="002E1601"/>
    <w:rPr>
      <w:rFonts w:eastAsia="Times New Roman"/>
      <w:sz w:val="24"/>
      <w:lang w:val="cs-CZ" w:eastAsia="cs-CZ"/>
    </w:rPr>
  </w:style>
  <w:style w:type="paragraph" w:styleId="Normlnweb">
    <w:name w:val="Normal (Web)"/>
    <w:basedOn w:val="Normln"/>
    <w:uiPriority w:val="99"/>
    <w:rsid w:val="00913499"/>
    <w:pPr>
      <w:spacing w:before="100" w:beforeAutospacing="1" w:after="100" w:afterAutospacing="1"/>
      <w:jc w:val="left"/>
    </w:pPr>
    <w:rPr>
      <w:rFonts w:ascii="Times New Roman" w:hAnsi="Times New Roman"/>
    </w:rPr>
  </w:style>
  <w:style w:type="character" w:customStyle="1" w:styleId="datalabelstring">
    <w:name w:val="datalabel string"/>
    <w:uiPriority w:val="99"/>
    <w:rsid w:val="00AB7202"/>
  </w:style>
  <w:style w:type="paragraph" w:customStyle="1" w:styleId="nzvy">
    <w:name w:val="názvy"/>
    <w:basedOn w:val="Normln"/>
    <w:autoRedefine/>
    <w:rsid w:val="00D71243"/>
    <w:rPr>
      <w:rFonts w:ascii="Arial" w:hAnsi="Arial"/>
      <w:b/>
      <w:sz w:val="22"/>
      <w:szCs w:val="20"/>
    </w:rPr>
  </w:style>
  <w:style w:type="paragraph" w:customStyle="1" w:styleId="Normal">
    <w:name w:val="[Normal]"/>
    <w:uiPriority w:val="99"/>
    <w:rsid w:val="00D7124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listparagraph">
    <w:name w:val="listparagraph"/>
    <w:basedOn w:val="Normln"/>
    <w:uiPriority w:val="99"/>
    <w:rsid w:val="00E5206A"/>
    <w:pPr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msolistparagraph0">
    <w:name w:val="msolistparagraph"/>
    <w:basedOn w:val="Normln"/>
    <w:uiPriority w:val="99"/>
    <w:rsid w:val="00574DE8"/>
    <w:pPr>
      <w:ind w:left="720"/>
      <w:jc w:val="left"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rsid w:val="00FF07FD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rsid w:val="00FF2B05"/>
    <w:rPr>
      <w:rFonts w:cs="Times New Roman"/>
      <w:color w:val="800080"/>
      <w:u w:val="single"/>
    </w:rPr>
  </w:style>
  <w:style w:type="paragraph" w:customStyle="1" w:styleId="zkladntext0">
    <w:name w:val="základní text"/>
    <w:basedOn w:val="Normln"/>
    <w:uiPriority w:val="99"/>
    <w:rsid w:val="004728DE"/>
    <w:pPr>
      <w:spacing w:before="120"/>
      <w:ind w:firstLine="397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locked/>
    <w:rsid w:val="00FC5D2C"/>
    <w:rPr>
      <w:sz w:val="24"/>
      <w:szCs w:val="24"/>
    </w:rPr>
  </w:style>
  <w:style w:type="paragraph" w:customStyle="1" w:styleId="Default">
    <w:name w:val="Default"/>
    <w:uiPriority w:val="99"/>
    <w:rsid w:val="006E758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696438"/>
    <w:rPr>
      <w:rFonts w:ascii="Arial Narrow" w:hAnsi="Arial Narrow"/>
      <w:sz w:val="24"/>
      <w:szCs w:val="24"/>
    </w:rPr>
  </w:style>
  <w:style w:type="paragraph" w:customStyle="1" w:styleId="Textvbloku">
    <w:name w:val="* Text v bloku"/>
    <w:uiPriority w:val="99"/>
    <w:rsid w:val="00EB1D5C"/>
    <w:pPr>
      <w:spacing w:after="160" w:line="259" w:lineRule="auto"/>
      <w:jc w:val="both"/>
    </w:pPr>
    <w:rPr>
      <w:rFonts w:ascii="Poppins-Regular" w:hAnsi="Poppins-Regular" w:cs="Poppins-Regular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B159C"/>
    <w:pPr>
      <w:jc w:val="both"/>
    </w:pPr>
    <w:rPr>
      <w:rFonts w:ascii="Arial Narrow" w:hAnsi="Arial Narrow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A71D3E"/>
    <w:pPr>
      <w:widowControl w:val="0"/>
      <w:jc w:val="center"/>
      <w:outlineLvl w:val="0"/>
    </w:pPr>
    <w:rPr>
      <w:rFonts w:ascii="Arial" w:hAnsi="Arial"/>
      <w:b/>
      <w:kern w:val="32"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A71D3E"/>
    <w:rPr>
      <w:rFonts w:ascii="Arial" w:hAnsi="Arial" w:cs="Times New Roman"/>
      <w:b/>
      <w:kern w:val="32"/>
      <w:sz w:val="32"/>
      <w:lang w:eastAsia="cs-CZ"/>
    </w:rPr>
  </w:style>
  <w:style w:type="paragraph" w:styleId="Zhlav">
    <w:name w:val="header"/>
    <w:basedOn w:val="Normln"/>
    <w:link w:val="ZhlavChar"/>
    <w:uiPriority w:val="99"/>
    <w:rsid w:val="00932578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2E6E7F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EA5A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2B6B4A"/>
    <w:rPr>
      <w:rFonts w:ascii="Arial Narrow" w:hAnsi="Arial Narrow" w:cs="Times New Roman"/>
      <w:sz w:val="24"/>
    </w:rPr>
  </w:style>
  <w:style w:type="character" w:styleId="slostrnky">
    <w:name w:val="page number"/>
    <w:basedOn w:val="Standardnpsmoodstavce"/>
    <w:uiPriority w:val="99"/>
    <w:rsid w:val="00EA5A94"/>
    <w:rPr>
      <w:rFonts w:cs="Times New Roman"/>
    </w:rPr>
  </w:style>
  <w:style w:type="paragraph" w:customStyle="1" w:styleId="Kapitola1">
    <w:name w:val="Kapitola 1"/>
    <w:basedOn w:val="Normln"/>
    <w:next w:val="Normln"/>
    <w:link w:val="Kapitola1Char"/>
    <w:uiPriority w:val="99"/>
    <w:rsid w:val="003A5C0E"/>
    <w:pPr>
      <w:numPr>
        <w:numId w:val="1"/>
      </w:numPr>
      <w:shd w:val="clear" w:color="auto" w:fill="99CCFF"/>
      <w:tabs>
        <w:tab w:val="left" w:pos="567"/>
      </w:tabs>
    </w:pPr>
    <w:rPr>
      <w:rFonts w:ascii="Arial" w:hAnsi="Arial"/>
      <w:b/>
      <w:caps/>
      <w:szCs w:val="20"/>
    </w:rPr>
  </w:style>
  <w:style w:type="paragraph" w:customStyle="1" w:styleId="TextDZ">
    <w:name w:val="Text DZ"/>
    <w:basedOn w:val="Normln"/>
    <w:uiPriority w:val="99"/>
    <w:rsid w:val="00111C23"/>
    <w:pPr>
      <w:spacing w:before="120" w:after="120"/>
      <w:ind w:firstLine="709"/>
    </w:pPr>
  </w:style>
  <w:style w:type="table" w:styleId="Mkatabulky">
    <w:name w:val="Table Grid"/>
    <w:basedOn w:val="Normlntabulka"/>
    <w:uiPriority w:val="99"/>
    <w:rsid w:val="0088140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aliases w:val="Schriftart: 9 pt,Schriftart: 10 pt,Schriftart: 8 pt,pozn. pod čarou,RL Text pozn. pod čarou,Text pozn. pod čarou_Brabenec,Pozn.pod čarou,CRFi Text pozn. pod čarou,FT,ft,fn,Testo_note,Footnote Text Char1,Footnote Text Char Char"/>
    <w:basedOn w:val="Normln"/>
    <w:link w:val="TextpoznpodarouChar"/>
    <w:uiPriority w:val="99"/>
    <w:semiHidden/>
    <w:rsid w:val="00881403"/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RL Text pozn. pod čarou Char,Text pozn. pod čarou_Brabenec Char,Pozn.pod čarou Char,CRFi Text pozn. pod čarou Char,FT Char,ft Char,fn Char"/>
    <w:basedOn w:val="Standardnpsmoodstavce"/>
    <w:link w:val="Textpoznpodarou"/>
    <w:uiPriority w:val="99"/>
    <w:semiHidden/>
    <w:locked/>
    <w:rsid w:val="00881403"/>
    <w:rPr>
      <w:rFonts w:cs="Times New Roman"/>
      <w:lang w:val="cs-CZ" w:eastAsia="cs-CZ"/>
    </w:rPr>
  </w:style>
  <w:style w:type="character" w:styleId="Znakapoznpodarou">
    <w:name w:val="footnote reference"/>
    <w:aliases w:val="RL Značka pozn. pod čarou,CRFi Značka pozn. pod čarou,fr,fr + (Latin) Arial,(Asian) Arial,Black"/>
    <w:basedOn w:val="Standardnpsmoodstavce"/>
    <w:uiPriority w:val="99"/>
    <w:semiHidden/>
    <w:rsid w:val="00881403"/>
    <w:rPr>
      <w:rFonts w:cs="Times New Roman"/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rsid w:val="002B159C"/>
    <w:rPr>
      <w:rFonts w:ascii="Times New Roman" w:hAnsi="Times New Roman"/>
      <w:sz w:val="18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B159C"/>
    <w:rPr>
      <w:rFonts w:cs="Times New Roman"/>
      <w:sz w:val="20"/>
      <w:szCs w:val="20"/>
    </w:rPr>
  </w:style>
  <w:style w:type="paragraph" w:customStyle="1" w:styleId="Texttunpodtren">
    <w:name w:val="Text tučné podtržené"/>
    <w:basedOn w:val="Normln"/>
    <w:uiPriority w:val="99"/>
    <w:rsid w:val="001E51D4"/>
    <w:pPr>
      <w:keepNext/>
    </w:pPr>
    <w:rPr>
      <w:rFonts w:ascii="Arial" w:hAnsi="Arial" w:cs="Arial"/>
      <w:b/>
      <w:color w:val="000000"/>
      <w:u w:val="single"/>
    </w:rPr>
  </w:style>
  <w:style w:type="paragraph" w:customStyle="1" w:styleId="Textkurzvatun">
    <w:name w:val="Text kurzíva tučné"/>
    <w:basedOn w:val="Normln"/>
    <w:link w:val="TextkurzvatunChar"/>
    <w:uiPriority w:val="99"/>
    <w:rsid w:val="000D22D5"/>
    <w:pPr>
      <w:keepNext/>
    </w:pPr>
    <w:rPr>
      <w:rFonts w:ascii="Arial" w:hAnsi="Arial"/>
      <w:b/>
      <w:i/>
      <w:color w:val="000000"/>
      <w:szCs w:val="20"/>
    </w:rPr>
  </w:style>
  <w:style w:type="character" w:customStyle="1" w:styleId="TextkurzvatunChar">
    <w:name w:val="Text kurzíva tučné Char"/>
    <w:link w:val="Textkurzvatun"/>
    <w:uiPriority w:val="99"/>
    <w:locked/>
    <w:rsid w:val="000D22D5"/>
    <w:rPr>
      <w:rFonts w:ascii="Arial" w:hAnsi="Arial"/>
      <w:b/>
      <w:i/>
      <w:color w:val="000000"/>
      <w:sz w:val="24"/>
      <w:lang w:val="cs-CZ" w:eastAsia="cs-CZ"/>
    </w:rPr>
  </w:style>
  <w:style w:type="character" w:styleId="Odkaznakoment">
    <w:name w:val="annotation reference"/>
    <w:basedOn w:val="Standardnpsmoodstavce"/>
    <w:uiPriority w:val="99"/>
    <w:semiHidden/>
    <w:rsid w:val="008B4ABC"/>
    <w:rPr>
      <w:rFonts w:cs="Times New Roman"/>
      <w:sz w:val="16"/>
    </w:rPr>
  </w:style>
  <w:style w:type="paragraph" w:styleId="Zkladntext2">
    <w:name w:val="Body Text 2"/>
    <w:basedOn w:val="Normln"/>
    <w:link w:val="Zkladntext2Char"/>
    <w:uiPriority w:val="99"/>
    <w:semiHidden/>
    <w:rsid w:val="000D22D5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2B6B4A"/>
    <w:rPr>
      <w:rFonts w:ascii="Arial Narrow" w:hAnsi="Arial Narrow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semiHidden/>
    <w:rsid w:val="00E43A1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2B6B4A"/>
    <w:rPr>
      <w:rFonts w:ascii="Arial Narrow" w:hAnsi="Arial Narrow" w:cs="Times New Roman"/>
      <w:sz w:val="24"/>
    </w:rPr>
  </w:style>
  <w:style w:type="paragraph" w:customStyle="1" w:styleId="alezkltext">
    <w:name w:val="aleš zákl. text"/>
    <w:basedOn w:val="Normln"/>
    <w:uiPriority w:val="99"/>
    <w:semiHidden/>
    <w:rsid w:val="00E43A12"/>
    <w:pPr>
      <w:autoSpaceDE w:val="0"/>
      <w:autoSpaceDN w:val="0"/>
    </w:pPr>
    <w:rPr>
      <w:rFonts w:ascii="Arial" w:hAnsi="Arial" w:cs="Arial"/>
    </w:rPr>
  </w:style>
  <w:style w:type="character" w:styleId="Siln">
    <w:name w:val="Strong"/>
    <w:basedOn w:val="Standardnpsmoodstavce"/>
    <w:uiPriority w:val="22"/>
    <w:qFormat/>
    <w:rsid w:val="00A71D3E"/>
    <w:rPr>
      <w:rFonts w:cs="Times New Roman"/>
      <w:b/>
    </w:rPr>
  </w:style>
  <w:style w:type="paragraph" w:customStyle="1" w:styleId="Texttun">
    <w:name w:val="Text tučné"/>
    <w:basedOn w:val="Normln"/>
    <w:link w:val="TexttunChar"/>
    <w:uiPriority w:val="99"/>
    <w:rsid w:val="00661E40"/>
    <w:pPr>
      <w:keepNext/>
      <w:autoSpaceDE w:val="0"/>
      <w:autoSpaceDN w:val="0"/>
      <w:adjustRightInd w:val="0"/>
    </w:pPr>
    <w:rPr>
      <w:rFonts w:ascii="Arial" w:hAnsi="Arial"/>
      <w:b/>
      <w:color w:val="000000"/>
      <w:szCs w:val="20"/>
    </w:rPr>
  </w:style>
  <w:style w:type="character" w:customStyle="1" w:styleId="TexttunChar">
    <w:name w:val="Text tučné Char"/>
    <w:link w:val="Texttun"/>
    <w:uiPriority w:val="99"/>
    <w:locked/>
    <w:rsid w:val="00661E40"/>
    <w:rPr>
      <w:rFonts w:ascii="Arial" w:hAnsi="Arial"/>
      <w:b/>
      <w:color w:val="000000"/>
      <w:sz w:val="24"/>
      <w:lang w:val="cs-CZ"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8B4AB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2B6B4A"/>
    <w:rPr>
      <w:rFonts w:ascii="Arial Narrow" w:hAnsi="Arial Narrow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B4AB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2B6B4A"/>
    <w:rPr>
      <w:rFonts w:ascii="Arial Narrow" w:hAnsi="Arial Narrow" w:cs="Times New Roman"/>
      <w:b/>
      <w:sz w:val="20"/>
    </w:rPr>
  </w:style>
  <w:style w:type="paragraph" w:styleId="Odstavecseseznamem">
    <w:name w:val="List Paragraph"/>
    <w:basedOn w:val="Normln"/>
    <w:link w:val="OdstavecseseznamemChar"/>
    <w:uiPriority w:val="99"/>
    <w:qFormat/>
    <w:rsid w:val="00A71D3E"/>
    <w:pPr>
      <w:ind w:left="720"/>
      <w:jc w:val="left"/>
    </w:pPr>
    <w:rPr>
      <w:rFonts w:ascii="Arial" w:hAnsi="Arial"/>
      <w:szCs w:val="20"/>
    </w:rPr>
  </w:style>
  <w:style w:type="character" w:customStyle="1" w:styleId="OdstavecseseznamemChar">
    <w:name w:val="Odstavec se seznamem Char"/>
    <w:link w:val="Odstavecseseznamem"/>
    <w:uiPriority w:val="99"/>
    <w:locked/>
    <w:rsid w:val="00A71D3E"/>
    <w:rPr>
      <w:rFonts w:ascii="Arial" w:hAnsi="Arial"/>
      <w:sz w:val="24"/>
      <w:lang w:eastAsia="cs-CZ"/>
    </w:rPr>
  </w:style>
  <w:style w:type="table" w:styleId="Mkatabulky5">
    <w:name w:val="Table Grid 5"/>
    <w:basedOn w:val="Normlntabulka"/>
    <w:uiPriority w:val="99"/>
    <w:rsid w:val="002D00F5"/>
    <w:pPr>
      <w:widowControl w:val="0"/>
      <w:autoSpaceDE w:val="0"/>
      <w:autoSpaceDN w:val="0"/>
      <w:adjustRightInd w:val="0"/>
      <w:spacing w:before="60" w:after="60"/>
      <w:jc w:val="both"/>
    </w:pPr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Styl1">
    <w:name w:val="Styl1"/>
    <w:basedOn w:val="Normln"/>
    <w:link w:val="Styl1Char"/>
    <w:uiPriority w:val="99"/>
    <w:rsid w:val="00A71D3E"/>
    <w:pPr>
      <w:widowControl w:val="0"/>
      <w:shd w:val="clear" w:color="auto" w:fill="99CCFF"/>
      <w:jc w:val="left"/>
    </w:pPr>
    <w:rPr>
      <w:b/>
      <w:caps/>
      <w:szCs w:val="20"/>
    </w:rPr>
  </w:style>
  <w:style w:type="paragraph" w:styleId="Zkladntext">
    <w:name w:val="Body Text"/>
    <w:basedOn w:val="Normln"/>
    <w:link w:val="ZkladntextChar"/>
    <w:uiPriority w:val="99"/>
    <w:rsid w:val="0082185C"/>
    <w:pPr>
      <w:spacing w:after="120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82185C"/>
    <w:rPr>
      <w:rFonts w:ascii="Arial Narrow" w:hAnsi="Arial Narrow" w:cs="Times New Roman"/>
      <w:sz w:val="24"/>
    </w:rPr>
  </w:style>
  <w:style w:type="character" w:customStyle="1" w:styleId="Kapitola1Char">
    <w:name w:val="Kapitola 1 Char"/>
    <w:link w:val="Kapitola1"/>
    <w:uiPriority w:val="99"/>
    <w:locked/>
    <w:rsid w:val="00637B3B"/>
    <w:rPr>
      <w:rFonts w:ascii="Arial" w:hAnsi="Arial"/>
      <w:b/>
      <w:caps/>
      <w:sz w:val="24"/>
      <w:shd w:val="clear" w:color="auto" w:fill="99CCFF"/>
    </w:rPr>
  </w:style>
  <w:style w:type="character" w:customStyle="1" w:styleId="Styl1Char">
    <w:name w:val="Styl1 Char"/>
    <w:link w:val="Styl1"/>
    <w:uiPriority w:val="99"/>
    <w:locked/>
    <w:rsid w:val="00A71D3E"/>
    <w:rPr>
      <w:rFonts w:ascii="Arial Narrow" w:hAnsi="Arial Narrow"/>
      <w:b/>
      <w:caps/>
      <w:sz w:val="24"/>
      <w:shd w:val="clear" w:color="auto" w:fill="99CCFF"/>
    </w:rPr>
  </w:style>
  <w:style w:type="paragraph" w:customStyle="1" w:styleId="CharChar2CharCharCharCharChar">
    <w:name w:val="Char Char2 Char Char Char Char Char"/>
    <w:basedOn w:val="Normln"/>
    <w:uiPriority w:val="99"/>
    <w:rsid w:val="0082185C"/>
    <w:pPr>
      <w:spacing w:after="160" w:line="240" w:lineRule="exact"/>
      <w:jc w:val="lef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customStyle="1" w:styleId="TitulekChar">
    <w:name w:val="Titulek Char"/>
    <w:link w:val="Titulek"/>
    <w:uiPriority w:val="99"/>
    <w:locked/>
    <w:rsid w:val="002E1601"/>
    <w:rPr>
      <w:b/>
      <w:i/>
      <w:sz w:val="24"/>
    </w:rPr>
  </w:style>
  <w:style w:type="paragraph" w:styleId="Titulek">
    <w:name w:val="caption"/>
    <w:basedOn w:val="Normln"/>
    <w:next w:val="Normln"/>
    <w:link w:val="TitulekChar"/>
    <w:uiPriority w:val="99"/>
    <w:qFormat/>
    <w:rsid w:val="002E1601"/>
    <w:pPr>
      <w:widowControl w:val="0"/>
      <w:spacing w:line="276" w:lineRule="auto"/>
    </w:pPr>
    <w:rPr>
      <w:rFonts w:ascii="Times New Roman" w:hAnsi="Times New Roman"/>
      <w:b/>
      <w:i/>
      <w:szCs w:val="20"/>
    </w:rPr>
  </w:style>
  <w:style w:type="paragraph" w:customStyle="1" w:styleId="Odrkysita">
    <w:name w:val="Odrážky_sita"/>
    <w:basedOn w:val="Normln"/>
    <w:link w:val="OdrkysitaChar"/>
    <w:uiPriority w:val="99"/>
    <w:rsid w:val="002E1601"/>
    <w:pPr>
      <w:keepNext/>
      <w:keepLines/>
      <w:widowControl w:val="0"/>
      <w:ind w:left="720" w:hanging="360"/>
    </w:pPr>
    <w:rPr>
      <w:rFonts w:ascii="Times New Roman" w:hAnsi="Times New Roman"/>
      <w:szCs w:val="20"/>
    </w:rPr>
  </w:style>
  <w:style w:type="character" w:customStyle="1" w:styleId="OdrkysitaChar">
    <w:name w:val="Odrážky_sita Char"/>
    <w:link w:val="Odrkysita"/>
    <w:uiPriority w:val="99"/>
    <w:locked/>
    <w:rsid w:val="002E1601"/>
    <w:rPr>
      <w:rFonts w:eastAsia="Times New Roman"/>
      <w:sz w:val="24"/>
      <w:lang w:val="cs-CZ" w:eastAsia="cs-CZ"/>
    </w:rPr>
  </w:style>
  <w:style w:type="paragraph" w:styleId="Normlnweb">
    <w:name w:val="Normal (Web)"/>
    <w:basedOn w:val="Normln"/>
    <w:uiPriority w:val="99"/>
    <w:rsid w:val="00913499"/>
    <w:pPr>
      <w:spacing w:before="100" w:beforeAutospacing="1" w:after="100" w:afterAutospacing="1"/>
      <w:jc w:val="left"/>
    </w:pPr>
    <w:rPr>
      <w:rFonts w:ascii="Times New Roman" w:hAnsi="Times New Roman"/>
    </w:rPr>
  </w:style>
  <w:style w:type="character" w:customStyle="1" w:styleId="datalabelstring">
    <w:name w:val="datalabel string"/>
    <w:uiPriority w:val="99"/>
    <w:rsid w:val="00AB7202"/>
  </w:style>
  <w:style w:type="paragraph" w:customStyle="1" w:styleId="nzvy">
    <w:name w:val="názvy"/>
    <w:basedOn w:val="Normln"/>
    <w:autoRedefine/>
    <w:rsid w:val="00D71243"/>
    <w:rPr>
      <w:rFonts w:ascii="Arial" w:hAnsi="Arial"/>
      <w:b/>
      <w:sz w:val="22"/>
      <w:szCs w:val="20"/>
    </w:rPr>
  </w:style>
  <w:style w:type="paragraph" w:customStyle="1" w:styleId="Normal">
    <w:name w:val="[Normal]"/>
    <w:uiPriority w:val="99"/>
    <w:rsid w:val="00D7124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listparagraph">
    <w:name w:val="listparagraph"/>
    <w:basedOn w:val="Normln"/>
    <w:uiPriority w:val="99"/>
    <w:rsid w:val="00E5206A"/>
    <w:pPr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msolistparagraph0">
    <w:name w:val="msolistparagraph"/>
    <w:basedOn w:val="Normln"/>
    <w:uiPriority w:val="99"/>
    <w:rsid w:val="00574DE8"/>
    <w:pPr>
      <w:ind w:left="720"/>
      <w:jc w:val="left"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rsid w:val="00FF07FD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rsid w:val="00FF2B05"/>
    <w:rPr>
      <w:rFonts w:cs="Times New Roman"/>
      <w:color w:val="800080"/>
      <w:u w:val="single"/>
    </w:rPr>
  </w:style>
  <w:style w:type="paragraph" w:customStyle="1" w:styleId="zkladntext0">
    <w:name w:val="základní text"/>
    <w:basedOn w:val="Normln"/>
    <w:uiPriority w:val="99"/>
    <w:rsid w:val="004728DE"/>
    <w:pPr>
      <w:spacing w:before="120"/>
      <w:ind w:firstLine="397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locked/>
    <w:rsid w:val="00FC5D2C"/>
    <w:rPr>
      <w:sz w:val="24"/>
      <w:szCs w:val="24"/>
    </w:rPr>
  </w:style>
  <w:style w:type="paragraph" w:customStyle="1" w:styleId="Default">
    <w:name w:val="Default"/>
    <w:uiPriority w:val="99"/>
    <w:rsid w:val="006E758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696438"/>
    <w:rPr>
      <w:rFonts w:ascii="Arial Narrow" w:hAnsi="Arial Narrow"/>
      <w:sz w:val="24"/>
      <w:szCs w:val="24"/>
    </w:rPr>
  </w:style>
  <w:style w:type="paragraph" w:customStyle="1" w:styleId="Textvbloku">
    <w:name w:val="* Text v bloku"/>
    <w:uiPriority w:val="99"/>
    <w:rsid w:val="00EB1D5C"/>
    <w:pPr>
      <w:spacing w:after="160" w:line="259" w:lineRule="auto"/>
      <w:jc w:val="both"/>
    </w:pPr>
    <w:rPr>
      <w:rFonts w:ascii="Poppins-Regular" w:hAnsi="Poppins-Regular" w:cs="Poppins-Regular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16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16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6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16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16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164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16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164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16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16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4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16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164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4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4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4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4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4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4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4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4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16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6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1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16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1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16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16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16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16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16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16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3164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4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4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16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164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4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4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4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16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164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16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164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16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164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4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4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4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1181</Words>
  <Characters>6973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DŮVODOVÁ ZPRÁVA</vt:lpstr>
    </vt:vector>
  </TitlesOfParts>
  <Company>MMOL</Company>
  <LinksUpToDate>false</LinksUpToDate>
  <CharactersWithSpaces>8138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DŮVODOVÁ ZPRÁVA</dc:title>
  <dc:creator>Luczka Roman</dc:creator>
  <cp:lastModifiedBy>Uhlíková Klára</cp:lastModifiedBy>
  <cp:revision>7</cp:revision>
  <cp:lastPrinted>2021-06-15T05:21:00Z</cp:lastPrinted>
  <dcterms:created xsi:type="dcterms:W3CDTF">2021-06-10T12:36:00Z</dcterms:created>
  <dcterms:modified xsi:type="dcterms:W3CDTF">2021-06-15T10:03:00Z</dcterms:modified>
</cp:coreProperties>
</file>